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87" w:rsidRPr="00A61949" w:rsidRDefault="00AD4E87" w:rsidP="00A61949">
      <w:pPr>
        <w:jc w:val="right"/>
        <w:rPr>
          <w:rFonts w:ascii="Century Gothic" w:hAnsi="Century Gothic"/>
          <w:sz w:val="22"/>
          <w:szCs w:val="22"/>
        </w:rPr>
      </w:pPr>
      <w:r>
        <w:rPr>
          <w:rFonts w:ascii="Century Gothic" w:hAnsi="Century Gothic"/>
          <w:sz w:val="22"/>
          <w:szCs w:val="22"/>
        </w:rPr>
        <w:t>SPOROČILO ZA MEDIJE</w:t>
      </w:r>
    </w:p>
    <w:p w:rsidR="00AD4E87" w:rsidRDefault="00AD4E87" w:rsidP="00580B72">
      <w:pPr>
        <w:rPr>
          <w:rFonts w:ascii="Century Gothic" w:hAnsi="Century Gothic"/>
          <w:b/>
          <w:sz w:val="36"/>
          <w:szCs w:val="36"/>
        </w:rPr>
      </w:pPr>
    </w:p>
    <w:p w:rsidR="00694F3E" w:rsidRDefault="00AD4E87" w:rsidP="00580B72">
      <w:pPr>
        <w:rPr>
          <w:rFonts w:ascii="Century Gothic" w:hAnsi="Century Gothic"/>
          <w:b/>
          <w:sz w:val="32"/>
          <w:szCs w:val="32"/>
        </w:rPr>
      </w:pPr>
      <w:r w:rsidRPr="00694F3E">
        <w:rPr>
          <w:rFonts w:ascii="Century Gothic" w:hAnsi="Century Gothic"/>
          <w:b/>
          <w:sz w:val="32"/>
          <w:szCs w:val="32"/>
        </w:rPr>
        <w:t xml:space="preserve">Kreativne industrije so neizkoriščen </w:t>
      </w:r>
    </w:p>
    <w:p w:rsidR="00AD4E87" w:rsidRPr="00694F3E" w:rsidRDefault="00AD4E87" w:rsidP="00580B72">
      <w:pPr>
        <w:rPr>
          <w:rFonts w:ascii="Century Gothic" w:hAnsi="Century Gothic"/>
          <w:b/>
          <w:sz w:val="32"/>
          <w:szCs w:val="32"/>
        </w:rPr>
      </w:pPr>
      <w:r w:rsidRPr="00694F3E">
        <w:rPr>
          <w:rFonts w:ascii="Century Gothic" w:hAnsi="Century Gothic"/>
          <w:b/>
          <w:sz w:val="32"/>
          <w:szCs w:val="32"/>
        </w:rPr>
        <w:t>gospodarski potencial evropskih mest</w:t>
      </w:r>
    </w:p>
    <w:p w:rsidR="00AD4E87" w:rsidRPr="00694F3E" w:rsidRDefault="00AD4E87" w:rsidP="00580B72">
      <w:pPr>
        <w:rPr>
          <w:rFonts w:ascii="Century Gothic" w:hAnsi="Century Gothic"/>
          <w:b/>
          <w:sz w:val="36"/>
          <w:szCs w:val="36"/>
        </w:rPr>
      </w:pPr>
    </w:p>
    <w:p w:rsidR="00AD4E87" w:rsidRPr="00694F3E" w:rsidRDefault="00AD4E87" w:rsidP="00580B72">
      <w:pPr>
        <w:rPr>
          <w:rFonts w:ascii="Century Gothic" w:hAnsi="Century Gothic"/>
          <w:b/>
        </w:rPr>
      </w:pPr>
      <w:r w:rsidRPr="00694F3E">
        <w:rPr>
          <w:rFonts w:ascii="Century Gothic" w:hAnsi="Century Gothic"/>
          <w:bCs/>
          <w:iCs/>
        </w:rPr>
        <w:t>Partnerska mesta v projektu Kreativna mesta odprla centre kreativnih industrij, ki bodo spodbujali razvoj mest in regij</w:t>
      </w:r>
    </w:p>
    <w:p w:rsidR="00AD4E87" w:rsidRPr="00694F3E" w:rsidRDefault="00AD4E87" w:rsidP="00A61949">
      <w:pPr>
        <w:rPr>
          <w:rFonts w:ascii="Century Gothic" w:hAnsi="Century Gothic"/>
          <w:sz w:val="22"/>
          <w:szCs w:val="22"/>
        </w:rPr>
      </w:pPr>
    </w:p>
    <w:p w:rsidR="00AD4E87" w:rsidRPr="00694F3E" w:rsidRDefault="00AD4E87" w:rsidP="00A61949">
      <w:pPr>
        <w:rPr>
          <w:rFonts w:ascii="Century Gothic" w:hAnsi="Century Gothic"/>
          <w:sz w:val="22"/>
          <w:szCs w:val="22"/>
        </w:rPr>
      </w:pPr>
    </w:p>
    <w:p w:rsidR="00AD4E87" w:rsidRPr="00694F3E" w:rsidRDefault="00422C41" w:rsidP="00A61949">
      <w:pPr>
        <w:spacing w:line="280" w:lineRule="exact"/>
        <w:rPr>
          <w:rFonts w:ascii="Century Gothic" w:hAnsi="Century Gothic"/>
          <w:b/>
          <w:sz w:val="20"/>
          <w:szCs w:val="20"/>
        </w:rPr>
      </w:pPr>
      <w:r>
        <w:rPr>
          <w:rFonts w:ascii="Century Gothic" w:hAnsi="Century Gothic"/>
          <w:b/>
          <w:sz w:val="20"/>
          <w:szCs w:val="20"/>
        </w:rPr>
        <w:t>Ljubljana, 30. marec 2012 – V</w:t>
      </w:r>
      <w:r w:rsidR="00AD4E87" w:rsidRPr="00694F3E">
        <w:rPr>
          <w:rFonts w:ascii="Century Gothic" w:hAnsi="Century Gothic"/>
          <w:b/>
          <w:sz w:val="20"/>
          <w:szCs w:val="20"/>
        </w:rPr>
        <w:t xml:space="preserve"> ljubljanski Mestni hiši so partnerji v evropskem projektu Kreativna mesta (</w:t>
      </w:r>
      <w:proofErr w:type="spellStart"/>
      <w:r w:rsidR="00AD4E87" w:rsidRPr="00694F3E">
        <w:rPr>
          <w:rFonts w:ascii="Century Gothic" w:hAnsi="Century Gothic"/>
          <w:b/>
          <w:sz w:val="20"/>
          <w:szCs w:val="20"/>
        </w:rPr>
        <w:t>Creative</w:t>
      </w:r>
      <w:proofErr w:type="spellEnd"/>
      <w:r w:rsidR="00AD4E87" w:rsidRPr="00694F3E">
        <w:rPr>
          <w:rFonts w:ascii="Century Gothic" w:hAnsi="Century Gothic"/>
          <w:b/>
          <w:sz w:val="20"/>
          <w:szCs w:val="20"/>
        </w:rPr>
        <w:t xml:space="preserve"> </w:t>
      </w:r>
      <w:proofErr w:type="spellStart"/>
      <w:r w:rsidR="00AD4E87" w:rsidRPr="00694F3E">
        <w:rPr>
          <w:rFonts w:ascii="Century Gothic" w:hAnsi="Century Gothic"/>
          <w:b/>
          <w:sz w:val="20"/>
          <w:szCs w:val="20"/>
        </w:rPr>
        <w:t>Cities</w:t>
      </w:r>
      <w:proofErr w:type="spellEnd"/>
      <w:r w:rsidR="00AD4E87" w:rsidRPr="00694F3E">
        <w:rPr>
          <w:rFonts w:ascii="Century Gothic" w:hAnsi="Century Gothic"/>
          <w:b/>
          <w:sz w:val="20"/>
          <w:szCs w:val="20"/>
        </w:rPr>
        <w:t>) javnosti predstavili aktivnosti, ki so namenjene spodbujanju gospodarske vloge kreativnih industrij in razvoju kreativne ekonomije v mestih: Ljubljana, Leipzig (Nemčija), Gdansk (Poljska), Genova (Italija) in Pécs (Madžarska). Regionalna razvojna agencija Ljubljanske urbane regije je za hitrejši gospodarski razvoj kreativnih industrij v regiji odprla Regionalni center kreativne ekonomije, ki deluje v Tehnološkem parku Ljubljana. Center že izvaja izobraževanja ustvarjalcev kreativnih industrij in pilotni projekt povezovanja oblikovalcev in pohištvene industrije. Centre, ki so prilagojeni lokalnim gospodarskih in kulturnim potrebam</w:t>
      </w:r>
      <w:r>
        <w:rPr>
          <w:rFonts w:ascii="Century Gothic" w:hAnsi="Century Gothic"/>
          <w:b/>
          <w:sz w:val="20"/>
          <w:szCs w:val="20"/>
        </w:rPr>
        <w:t>,</w:t>
      </w:r>
      <w:r w:rsidR="00AD4E87" w:rsidRPr="00694F3E">
        <w:rPr>
          <w:rFonts w:ascii="Century Gothic" w:hAnsi="Century Gothic"/>
          <w:b/>
          <w:sz w:val="20"/>
          <w:szCs w:val="20"/>
        </w:rPr>
        <w:t xml:space="preserve"> so odprla tudi ostala partnerska mesta.</w:t>
      </w:r>
    </w:p>
    <w:p w:rsidR="00AD4E87" w:rsidRPr="00694F3E" w:rsidRDefault="00AD4E87" w:rsidP="00A712D2">
      <w:pPr>
        <w:spacing w:line="280" w:lineRule="exact"/>
        <w:rPr>
          <w:rFonts w:ascii="Century Gothic" w:hAnsi="Century Gothic" w:cs="Arial"/>
          <w:bCs/>
          <w:iCs/>
          <w:sz w:val="22"/>
          <w:szCs w:val="22"/>
        </w:rPr>
      </w:pPr>
    </w:p>
    <w:p w:rsidR="00AD4E87" w:rsidRPr="00694F3E" w:rsidRDefault="00AD4E87" w:rsidP="00A712D2">
      <w:pPr>
        <w:spacing w:line="280" w:lineRule="exact"/>
        <w:rPr>
          <w:rFonts w:ascii="Century Gothic" w:hAnsi="Century Gothic" w:cs="Arial"/>
          <w:bCs/>
          <w:iCs/>
          <w:sz w:val="18"/>
          <w:szCs w:val="18"/>
        </w:rPr>
      </w:pPr>
      <w:r w:rsidRPr="00694F3E">
        <w:rPr>
          <w:rFonts w:ascii="Century Gothic" w:hAnsi="Century Gothic" w:cs="Arial"/>
          <w:bCs/>
          <w:iCs/>
          <w:sz w:val="18"/>
          <w:szCs w:val="18"/>
        </w:rPr>
        <w:t>Medtem, ko se je večina partnerskih mest odločila za vzpostavitev centrov v obliki pisarn ali informacijskih točk, so v Genovi odprli virtualni center kreativnih industrij. Virtualne aktivnosti so bolj izpost</w:t>
      </w:r>
      <w:r w:rsidR="00422C41">
        <w:rPr>
          <w:rFonts w:ascii="Century Gothic" w:hAnsi="Century Gothic" w:cs="Arial"/>
          <w:bCs/>
          <w:iCs/>
          <w:sz w:val="18"/>
          <w:szCs w:val="18"/>
        </w:rPr>
        <w:t>avili tudi v madžarskem mestu Pé</w:t>
      </w:r>
      <w:r w:rsidRPr="00694F3E">
        <w:rPr>
          <w:rFonts w:ascii="Century Gothic" w:hAnsi="Century Gothic" w:cs="Arial"/>
          <w:bCs/>
          <w:iCs/>
          <w:sz w:val="18"/>
          <w:szCs w:val="18"/>
        </w:rPr>
        <w:t xml:space="preserve">cs, ki delovanje centra podpira s spletno stranjo in </w:t>
      </w:r>
      <w:proofErr w:type="spellStart"/>
      <w:r w:rsidRPr="00694F3E">
        <w:rPr>
          <w:rFonts w:ascii="Century Gothic" w:hAnsi="Century Gothic" w:cs="Arial"/>
          <w:bCs/>
          <w:iCs/>
          <w:sz w:val="18"/>
          <w:szCs w:val="18"/>
        </w:rPr>
        <w:t>Facebook</w:t>
      </w:r>
      <w:proofErr w:type="spellEnd"/>
      <w:r w:rsidRPr="00694F3E">
        <w:rPr>
          <w:rFonts w:ascii="Century Gothic" w:hAnsi="Century Gothic" w:cs="Arial"/>
          <w:bCs/>
          <w:iCs/>
          <w:sz w:val="18"/>
          <w:szCs w:val="18"/>
        </w:rPr>
        <w:t xml:space="preserve"> pr</w:t>
      </w:r>
      <w:r w:rsidR="00422C41">
        <w:rPr>
          <w:rFonts w:ascii="Century Gothic" w:hAnsi="Century Gothic" w:cs="Arial"/>
          <w:bCs/>
          <w:iCs/>
          <w:sz w:val="18"/>
          <w:szCs w:val="18"/>
        </w:rPr>
        <w:t>ofilom. Predstavniki centra v Pé</w:t>
      </w:r>
      <w:r w:rsidRPr="00694F3E">
        <w:rPr>
          <w:rFonts w:ascii="Century Gothic" w:hAnsi="Century Gothic" w:cs="Arial"/>
          <w:bCs/>
          <w:iCs/>
          <w:sz w:val="18"/>
          <w:szCs w:val="18"/>
        </w:rPr>
        <w:t>csu pa so še posebej izpostavili delovanje prostora za »</w:t>
      </w:r>
      <w:proofErr w:type="spellStart"/>
      <w:r w:rsidRPr="00694F3E">
        <w:rPr>
          <w:rFonts w:ascii="Century Gothic" w:hAnsi="Century Gothic" w:cs="Arial"/>
          <w:bCs/>
          <w:iCs/>
          <w:sz w:val="18"/>
          <w:szCs w:val="18"/>
        </w:rPr>
        <w:t>coworking</w:t>
      </w:r>
      <w:proofErr w:type="spellEnd"/>
      <w:r w:rsidRPr="00694F3E">
        <w:rPr>
          <w:rFonts w:ascii="Century Gothic" w:hAnsi="Century Gothic" w:cs="Arial"/>
          <w:bCs/>
          <w:iCs/>
          <w:sz w:val="18"/>
          <w:szCs w:val="18"/>
        </w:rPr>
        <w:t xml:space="preserve">«, s katerim so ustvarjalcem kreativnih industrij omogočili sodoben način dela. V poljskem mestu Gdansk center opravlja tudi vlogo podjetniškega inkubatorja, v nemškem Leipzigu pa si predvsem prizadevajo za vključevanje ustvarjalcev kreativnih industrij v lokalno gospodarstvo. </w:t>
      </w:r>
    </w:p>
    <w:p w:rsidR="00AD4E87" w:rsidRPr="00694F3E" w:rsidRDefault="00AD4E87" w:rsidP="00A61949">
      <w:pPr>
        <w:spacing w:line="280" w:lineRule="exact"/>
        <w:rPr>
          <w:rFonts w:ascii="Century Gothic" w:hAnsi="Century Gothic"/>
          <w:b/>
          <w:sz w:val="18"/>
          <w:szCs w:val="18"/>
        </w:rPr>
      </w:pPr>
    </w:p>
    <w:p w:rsidR="00AD4E87" w:rsidRPr="00694F3E" w:rsidRDefault="00AD4E87" w:rsidP="00A61949">
      <w:pPr>
        <w:spacing w:line="280" w:lineRule="exact"/>
        <w:rPr>
          <w:rFonts w:ascii="Century Gothic" w:hAnsi="Century Gothic" w:cs="Arial"/>
          <w:bCs/>
          <w:iCs/>
          <w:sz w:val="22"/>
          <w:szCs w:val="22"/>
        </w:rPr>
      </w:pPr>
      <w:r w:rsidRPr="00694F3E">
        <w:rPr>
          <w:rFonts w:ascii="Century Gothic" w:hAnsi="Century Gothic" w:cs="Arial"/>
          <w:bCs/>
          <w:iCs/>
          <w:sz w:val="18"/>
          <w:szCs w:val="18"/>
        </w:rPr>
        <w:t>Projekt kreativna mesta (</w:t>
      </w:r>
      <w:proofErr w:type="spellStart"/>
      <w:r w:rsidRPr="00694F3E">
        <w:rPr>
          <w:rFonts w:ascii="Century Gothic" w:hAnsi="Century Gothic" w:cs="Arial"/>
          <w:bCs/>
          <w:iCs/>
          <w:sz w:val="18"/>
          <w:szCs w:val="18"/>
        </w:rPr>
        <w:t>Creative</w:t>
      </w:r>
      <w:proofErr w:type="spellEnd"/>
      <w:r w:rsidRPr="00694F3E">
        <w:rPr>
          <w:rFonts w:ascii="Century Gothic" w:hAnsi="Century Gothic" w:cs="Arial"/>
          <w:bCs/>
          <w:iCs/>
          <w:sz w:val="18"/>
          <w:szCs w:val="18"/>
        </w:rPr>
        <w:t xml:space="preserve"> </w:t>
      </w:r>
      <w:proofErr w:type="spellStart"/>
      <w:r w:rsidRPr="00694F3E">
        <w:rPr>
          <w:rFonts w:ascii="Century Gothic" w:hAnsi="Century Gothic" w:cs="Arial"/>
          <w:bCs/>
          <w:iCs/>
          <w:sz w:val="18"/>
          <w:szCs w:val="18"/>
        </w:rPr>
        <w:t>Cities</w:t>
      </w:r>
      <w:proofErr w:type="spellEnd"/>
      <w:r w:rsidRPr="00694F3E">
        <w:rPr>
          <w:rFonts w:ascii="Century Gothic" w:hAnsi="Century Gothic" w:cs="Arial"/>
          <w:bCs/>
          <w:iCs/>
          <w:sz w:val="18"/>
          <w:szCs w:val="18"/>
        </w:rPr>
        <w:t xml:space="preserve">) se je začel leta 2010 in bo zaključen konec letošnjega leta. V projektu sodeluje enajst partnerjev iz petih srednjeevropskih mest. Partnerji si prizadevajo, da bi z različnimi aktivnostmi spodbudili večjo vključenost kreativnih industrij v gospodarstvo. Za doseganje tega cilja so potrebni predvsem poslovno usposabljanje ustvarjalcev,  promocija kompetenc in potencialov ustvarjalcev za gospodarstvo ter spodbujanje novih oblik sodelovanja pri ustvarjanju novih produktov in storitev z visoko dodano vrednostjo. Kot je uvodoma pojasnila </w:t>
      </w:r>
      <w:r w:rsidRPr="00694F3E">
        <w:rPr>
          <w:rFonts w:ascii="Century Gothic" w:hAnsi="Century Gothic" w:cs="Arial"/>
          <w:b/>
          <w:bCs/>
          <w:iCs/>
          <w:sz w:val="18"/>
          <w:szCs w:val="18"/>
        </w:rPr>
        <w:t>Susanne Kucharski-</w:t>
      </w:r>
      <w:proofErr w:type="spellStart"/>
      <w:r w:rsidRPr="00694F3E">
        <w:rPr>
          <w:rFonts w:ascii="Century Gothic" w:hAnsi="Century Gothic" w:cs="Arial"/>
          <w:b/>
          <w:bCs/>
          <w:iCs/>
          <w:sz w:val="18"/>
          <w:szCs w:val="18"/>
        </w:rPr>
        <w:t>Huniat</w:t>
      </w:r>
      <w:proofErr w:type="spellEnd"/>
      <w:r w:rsidRPr="00694F3E">
        <w:rPr>
          <w:rFonts w:ascii="Century Gothic" w:hAnsi="Century Gothic" w:cs="Arial"/>
          <w:bCs/>
          <w:iCs/>
          <w:sz w:val="18"/>
          <w:szCs w:val="18"/>
        </w:rPr>
        <w:t xml:space="preserve">, vodja projekta Kreativna mesta, so trenutne aktivnosti partnerjev usmerjene v izvajanje aktivnosti v lokalnih okoljih, v prihodnje pa si bodo prizadevali za mednarodno povezovanje nastalih centrov, vzpostavitev pogojev za dolgoročno delovanje in razvoj novih aktivnosti. Aktivnosti projekta Kreativna mesta so zasnovane tako, da bodo njihovi učinki dolgoročni, dobre prakse pa bo v prihodnje mogoče aplicirati tudi na druga mesta in regije v državah Evropske unije. </w:t>
      </w:r>
    </w:p>
    <w:p w:rsidR="00AD4E87" w:rsidRPr="00694F3E" w:rsidRDefault="00AD4E87" w:rsidP="00A61949">
      <w:pPr>
        <w:spacing w:line="280" w:lineRule="exact"/>
        <w:rPr>
          <w:rFonts w:ascii="Century Gothic" w:hAnsi="Century Gothic" w:cs="Arial"/>
          <w:bCs/>
          <w:iCs/>
          <w:sz w:val="22"/>
          <w:szCs w:val="22"/>
        </w:rPr>
      </w:pPr>
    </w:p>
    <w:p w:rsidR="00AD4E87" w:rsidRPr="00694F3E" w:rsidRDefault="00AD4E87" w:rsidP="00587C49">
      <w:pPr>
        <w:jc w:val="both"/>
        <w:rPr>
          <w:rFonts w:ascii="Century Gothic" w:hAnsi="Century Gothic"/>
          <w:b/>
          <w:sz w:val="18"/>
          <w:szCs w:val="18"/>
          <w:u w:val="single"/>
        </w:rPr>
      </w:pPr>
      <w:r w:rsidRPr="00694F3E">
        <w:rPr>
          <w:rFonts w:ascii="Century Gothic" w:hAnsi="Century Gothic"/>
          <w:b/>
          <w:sz w:val="18"/>
          <w:szCs w:val="18"/>
          <w:u w:val="single"/>
        </w:rPr>
        <w:t>Dodatne informacije o projektu:</w:t>
      </w:r>
    </w:p>
    <w:p w:rsidR="00AD4E87" w:rsidRPr="00694F3E" w:rsidRDefault="00AD4E87" w:rsidP="00587C49">
      <w:pPr>
        <w:rPr>
          <w:rFonts w:ascii="Century Gothic" w:hAnsi="Century Gothic"/>
          <w:sz w:val="18"/>
          <w:szCs w:val="18"/>
        </w:rPr>
      </w:pPr>
      <w:r w:rsidRPr="00694F3E">
        <w:rPr>
          <w:rFonts w:ascii="Century Gothic" w:hAnsi="Century Gothic"/>
          <w:sz w:val="18"/>
          <w:szCs w:val="18"/>
        </w:rPr>
        <w:t xml:space="preserve">Nataša Mršol, vodja projekta Kreativna mesta v RRA LUR, </w:t>
      </w:r>
    </w:p>
    <w:p w:rsidR="00AD4E87" w:rsidRPr="00694F3E" w:rsidRDefault="001A2762" w:rsidP="00587C49">
      <w:pPr>
        <w:rPr>
          <w:rFonts w:ascii="Century Gothic" w:hAnsi="Century Gothic"/>
          <w:sz w:val="18"/>
          <w:szCs w:val="18"/>
        </w:rPr>
      </w:pPr>
      <w:hyperlink r:id="rId7" w:history="1">
        <w:r w:rsidR="00AD4E87" w:rsidRPr="00694F3E">
          <w:rPr>
            <w:rStyle w:val="Hiperpovezava"/>
            <w:rFonts w:ascii="Century Gothic" w:hAnsi="Century Gothic"/>
            <w:sz w:val="18"/>
            <w:szCs w:val="18"/>
          </w:rPr>
          <w:t>natasa.mrsol@ljubljana.si</w:t>
        </w:r>
      </w:hyperlink>
      <w:r w:rsidR="00AD4E87" w:rsidRPr="00694F3E">
        <w:rPr>
          <w:rFonts w:ascii="Century Gothic" w:hAnsi="Century Gothic"/>
          <w:sz w:val="18"/>
          <w:szCs w:val="18"/>
        </w:rPr>
        <w:t xml:space="preserve">, 051/696-205 </w:t>
      </w:r>
    </w:p>
    <w:p w:rsidR="00AD4E87" w:rsidRPr="00694F3E" w:rsidRDefault="00AD4E87" w:rsidP="00587C49">
      <w:pPr>
        <w:rPr>
          <w:rFonts w:ascii="Century Gothic" w:hAnsi="Century Gothic" w:cs="Verdana"/>
          <w:noProof/>
          <w:color w:val="000000"/>
          <w:sz w:val="18"/>
          <w:szCs w:val="18"/>
        </w:rPr>
      </w:pPr>
    </w:p>
    <w:p w:rsidR="00AD4E87" w:rsidRPr="00694F3E" w:rsidRDefault="00AD4E87" w:rsidP="00587C49">
      <w:pPr>
        <w:rPr>
          <w:rFonts w:ascii="Century Gothic" w:hAnsi="Century Gothic"/>
          <w:color w:val="000000"/>
          <w:sz w:val="18"/>
          <w:szCs w:val="18"/>
        </w:rPr>
      </w:pPr>
      <w:r w:rsidRPr="00694F3E">
        <w:rPr>
          <w:rFonts w:ascii="Century Gothic" w:hAnsi="Century Gothic"/>
          <w:color w:val="000000"/>
          <w:sz w:val="18"/>
          <w:szCs w:val="18"/>
        </w:rPr>
        <w:t>Več informacij o projektu Kreativna  mesta na spletu:</w:t>
      </w:r>
    </w:p>
    <w:p w:rsidR="00AD4E87" w:rsidRPr="00694F3E" w:rsidRDefault="00AD4E87" w:rsidP="00262C31">
      <w:pPr>
        <w:numPr>
          <w:ilvl w:val="0"/>
          <w:numId w:val="14"/>
        </w:numPr>
        <w:rPr>
          <w:rFonts w:ascii="Century Gothic" w:hAnsi="Century Gothic"/>
          <w:color w:val="000000"/>
          <w:sz w:val="18"/>
          <w:szCs w:val="18"/>
        </w:rPr>
      </w:pPr>
      <w:r w:rsidRPr="00694F3E">
        <w:rPr>
          <w:rFonts w:ascii="Century Gothic" w:hAnsi="Century Gothic"/>
          <w:b/>
          <w:color w:val="000000"/>
          <w:sz w:val="18"/>
          <w:szCs w:val="18"/>
        </w:rPr>
        <w:t xml:space="preserve">Projekt </w:t>
      </w:r>
      <w:proofErr w:type="spellStart"/>
      <w:r w:rsidRPr="00694F3E">
        <w:rPr>
          <w:rFonts w:ascii="Century Gothic" w:hAnsi="Century Gothic"/>
          <w:b/>
          <w:color w:val="000000"/>
          <w:sz w:val="18"/>
          <w:szCs w:val="18"/>
        </w:rPr>
        <w:t>Creative</w:t>
      </w:r>
      <w:proofErr w:type="spellEnd"/>
      <w:r w:rsidRPr="00694F3E">
        <w:rPr>
          <w:rFonts w:ascii="Century Gothic" w:hAnsi="Century Gothic"/>
          <w:b/>
          <w:color w:val="000000"/>
          <w:sz w:val="18"/>
          <w:szCs w:val="18"/>
        </w:rPr>
        <w:t xml:space="preserve"> </w:t>
      </w:r>
      <w:proofErr w:type="spellStart"/>
      <w:r w:rsidRPr="00694F3E">
        <w:rPr>
          <w:rFonts w:ascii="Century Gothic" w:hAnsi="Century Gothic"/>
          <w:b/>
          <w:color w:val="000000"/>
          <w:sz w:val="18"/>
          <w:szCs w:val="18"/>
        </w:rPr>
        <w:t>Cities</w:t>
      </w:r>
      <w:proofErr w:type="spellEnd"/>
      <w:r w:rsidRPr="00694F3E">
        <w:rPr>
          <w:rFonts w:ascii="Century Gothic" w:hAnsi="Century Gothic"/>
          <w:b/>
          <w:color w:val="000000"/>
          <w:sz w:val="18"/>
          <w:szCs w:val="18"/>
        </w:rPr>
        <w:t>;</w:t>
      </w:r>
      <w:r w:rsidRPr="00694F3E">
        <w:rPr>
          <w:rFonts w:ascii="Century Gothic" w:hAnsi="Century Gothic"/>
          <w:color w:val="000000"/>
          <w:sz w:val="18"/>
          <w:szCs w:val="18"/>
        </w:rPr>
        <w:t xml:space="preserve"> </w:t>
      </w:r>
      <w:hyperlink r:id="rId8" w:tgtFrame="_blank" w:history="1">
        <w:r w:rsidRPr="00694F3E">
          <w:rPr>
            <w:rStyle w:val="Hiperpovezava"/>
            <w:rFonts w:ascii="Century Gothic" w:hAnsi="Century Gothic" w:cs="Tahoma"/>
            <w:color w:val="000000"/>
            <w:sz w:val="18"/>
            <w:szCs w:val="18"/>
          </w:rPr>
          <w:t>www.creativecitiesproject.eu</w:t>
        </w:r>
      </w:hyperlink>
      <w:r w:rsidRPr="00694F3E">
        <w:rPr>
          <w:rFonts w:ascii="Century Gothic" w:hAnsi="Century Gothic"/>
          <w:color w:val="000000"/>
          <w:sz w:val="18"/>
          <w:szCs w:val="18"/>
        </w:rPr>
        <w:t xml:space="preserve"> </w:t>
      </w:r>
    </w:p>
    <w:p w:rsidR="00AD4E87" w:rsidRDefault="00AD4E87" w:rsidP="00422C41">
      <w:pPr>
        <w:numPr>
          <w:ilvl w:val="0"/>
          <w:numId w:val="14"/>
        </w:numPr>
        <w:rPr>
          <w:rFonts w:ascii="Century Gothic" w:hAnsi="Century Gothic"/>
          <w:b/>
          <w:sz w:val="18"/>
          <w:szCs w:val="18"/>
        </w:rPr>
      </w:pPr>
      <w:r w:rsidRPr="00694F3E">
        <w:rPr>
          <w:rFonts w:ascii="Century Gothic" w:hAnsi="Century Gothic"/>
          <w:b/>
          <w:color w:val="000000"/>
          <w:sz w:val="18"/>
          <w:szCs w:val="18"/>
        </w:rPr>
        <w:t>Spletna stran RRA LUR</w:t>
      </w:r>
      <w:r w:rsidRPr="00694F3E">
        <w:rPr>
          <w:rFonts w:ascii="Century Gothic" w:hAnsi="Century Gothic"/>
          <w:color w:val="000000"/>
          <w:sz w:val="18"/>
          <w:szCs w:val="18"/>
        </w:rPr>
        <w:t xml:space="preserve">; </w:t>
      </w:r>
      <w:hyperlink r:id="rId9" w:history="1">
        <w:r w:rsidR="00422C41" w:rsidRPr="002C7F6D">
          <w:rPr>
            <w:rStyle w:val="Hiperpovezava"/>
            <w:rFonts w:ascii="Century Gothic" w:hAnsi="Century Gothic"/>
            <w:sz w:val="18"/>
            <w:szCs w:val="18"/>
          </w:rPr>
          <w:t>http://www.rralur.si/projekti/kreativna-mesta</w:t>
        </w:r>
      </w:hyperlink>
    </w:p>
    <w:p w:rsidR="00422C41" w:rsidRDefault="00422C41" w:rsidP="00422C41">
      <w:pPr>
        <w:rPr>
          <w:rFonts w:ascii="Century Gothic" w:hAnsi="Century Gothic"/>
          <w:b/>
          <w:sz w:val="18"/>
          <w:szCs w:val="18"/>
        </w:rPr>
      </w:pPr>
    </w:p>
    <w:p w:rsidR="00422C41" w:rsidRPr="00422C41" w:rsidRDefault="00422C41" w:rsidP="00422C41">
      <w:pPr>
        <w:rPr>
          <w:rFonts w:ascii="Century Gothic" w:hAnsi="Century Gothic"/>
          <w:b/>
          <w:sz w:val="18"/>
          <w:szCs w:val="18"/>
        </w:rPr>
      </w:pPr>
    </w:p>
    <w:p w:rsidR="00AD4E87" w:rsidRPr="00694F3E" w:rsidRDefault="00AD4E87" w:rsidP="00D11E9F">
      <w:pPr>
        <w:autoSpaceDE w:val="0"/>
        <w:autoSpaceDN w:val="0"/>
        <w:adjustRightInd w:val="0"/>
        <w:ind w:left="358" w:hanging="358"/>
        <w:jc w:val="both"/>
        <w:rPr>
          <w:rFonts w:ascii="Century Gothic" w:hAnsi="Century Gothic"/>
          <w:b/>
          <w:noProof/>
          <w:sz w:val="16"/>
          <w:szCs w:val="16"/>
        </w:rPr>
      </w:pPr>
      <w:r w:rsidRPr="00694F3E">
        <w:rPr>
          <w:rFonts w:ascii="Century Gothic" w:hAnsi="Century Gothic"/>
          <w:b/>
          <w:noProof/>
          <w:sz w:val="16"/>
          <w:szCs w:val="16"/>
        </w:rPr>
        <w:t>Partnerji v projektu:</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LP   - </w:t>
      </w:r>
      <w:proofErr w:type="spellStart"/>
      <w:r w:rsidRPr="00694F3E">
        <w:rPr>
          <w:rFonts w:ascii="Century Gothic" w:hAnsi="Century Gothic"/>
          <w:color w:val="000000"/>
          <w:sz w:val="16"/>
          <w:szCs w:val="16"/>
        </w:rPr>
        <w:t>City</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of</w:t>
      </w:r>
      <w:proofErr w:type="spellEnd"/>
      <w:r w:rsidRPr="00694F3E">
        <w:rPr>
          <w:rFonts w:ascii="Century Gothic" w:hAnsi="Century Gothic"/>
          <w:color w:val="000000"/>
          <w:sz w:val="16"/>
          <w:szCs w:val="16"/>
        </w:rPr>
        <w:t xml:space="preserve"> Leipzig, Nemčija (koordinator)</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PP2 – Aufbauwerk Region Leipzig, Nemčija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PP3 – Gdansk </w:t>
      </w:r>
      <w:proofErr w:type="spellStart"/>
      <w:r w:rsidRPr="00694F3E">
        <w:rPr>
          <w:rFonts w:ascii="Century Gothic" w:hAnsi="Century Gothic"/>
          <w:color w:val="000000"/>
          <w:sz w:val="16"/>
          <w:szCs w:val="16"/>
        </w:rPr>
        <w:t>Entrepreneurship</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Foundation</w:t>
      </w:r>
      <w:proofErr w:type="spellEnd"/>
      <w:r w:rsidRPr="00694F3E">
        <w:rPr>
          <w:rFonts w:ascii="Century Gothic" w:hAnsi="Century Gothic"/>
          <w:color w:val="000000"/>
          <w:sz w:val="16"/>
          <w:szCs w:val="16"/>
        </w:rPr>
        <w:t>, Poljska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PP4 – IER, Slovenija </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PP5 –</w:t>
      </w:r>
      <w:proofErr w:type="spellStart"/>
      <w:r w:rsidRPr="00694F3E">
        <w:rPr>
          <w:rFonts w:ascii="Century Gothic" w:hAnsi="Century Gothic"/>
          <w:color w:val="000000"/>
          <w:sz w:val="16"/>
          <w:szCs w:val="16"/>
        </w:rPr>
        <w:t>Municipality</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of</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Genoa</w:t>
      </w:r>
      <w:proofErr w:type="spellEnd"/>
      <w:r w:rsidRPr="00694F3E">
        <w:rPr>
          <w:rFonts w:ascii="Century Gothic" w:hAnsi="Century Gothic"/>
          <w:color w:val="000000"/>
          <w:sz w:val="16"/>
          <w:szCs w:val="16"/>
        </w:rPr>
        <w:t xml:space="preserve"> – </w:t>
      </w:r>
      <w:proofErr w:type="spellStart"/>
      <w:r w:rsidRPr="00694F3E">
        <w:rPr>
          <w:rFonts w:ascii="Century Gothic" w:hAnsi="Century Gothic"/>
          <w:color w:val="000000"/>
          <w:sz w:val="16"/>
          <w:szCs w:val="16"/>
        </w:rPr>
        <w:t>Culture</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Department</w:t>
      </w:r>
      <w:proofErr w:type="spellEnd"/>
      <w:r w:rsidRPr="00694F3E">
        <w:rPr>
          <w:rFonts w:ascii="Century Gothic" w:hAnsi="Century Gothic"/>
          <w:color w:val="000000"/>
          <w:sz w:val="16"/>
          <w:szCs w:val="16"/>
        </w:rPr>
        <w:t>, Italija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PP6 – RRA LUR, Slovenija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PP7 – </w:t>
      </w:r>
      <w:proofErr w:type="spellStart"/>
      <w:r w:rsidRPr="00694F3E">
        <w:rPr>
          <w:rFonts w:ascii="Century Gothic" w:hAnsi="Century Gothic"/>
          <w:color w:val="000000"/>
          <w:sz w:val="16"/>
          <w:szCs w:val="16"/>
        </w:rPr>
        <w:t>City</w:t>
      </w:r>
      <w:proofErr w:type="spellEnd"/>
      <w:r w:rsidRPr="00694F3E">
        <w:rPr>
          <w:rFonts w:ascii="Century Gothic" w:hAnsi="Century Gothic"/>
          <w:color w:val="000000"/>
          <w:sz w:val="16"/>
          <w:szCs w:val="16"/>
        </w:rPr>
        <w:t xml:space="preserve"> Hall </w:t>
      </w:r>
      <w:proofErr w:type="spellStart"/>
      <w:r w:rsidRPr="00694F3E">
        <w:rPr>
          <w:rFonts w:ascii="Century Gothic" w:hAnsi="Century Gothic"/>
          <w:color w:val="000000"/>
          <w:sz w:val="16"/>
          <w:szCs w:val="16"/>
        </w:rPr>
        <w:t>of</w:t>
      </w:r>
      <w:proofErr w:type="spellEnd"/>
      <w:r w:rsidRPr="00694F3E">
        <w:rPr>
          <w:rFonts w:ascii="Century Gothic" w:hAnsi="Century Gothic"/>
          <w:color w:val="000000"/>
          <w:sz w:val="16"/>
          <w:szCs w:val="16"/>
        </w:rPr>
        <w:t xml:space="preserve"> Gdansk, Poljska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PP8 – Job Centre, Italija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PP9 – </w:t>
      </w:r>
      <w:proofErr w:type="spellStart"/>
      <w:r w:rsidRPr="00694F3E">
        <w:rPr>
          <w:rFonts w:ascii="Century Gothic" w:hAnsi="Century Gothic"/>
          <w:color w:val="000000"/>
          <w:sz w:val="16"/>
          <w:szCs w:val="16"/>
        </w:rPr>
        <w:t>City</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of</w:t>
      </w:r>
      <w:proofErr w:type="spellEnd"/>
      <w:r w:rsidRPr="00694F3E">
        <w:rPr>
          <w:rFonts w:ascii="Century Gothic" w:hAnsi="Century Gothic"/>
          <w:color w:val="000000"/>
          <w:sz w:val="16"/>
          <w:szCs w:val="16"/>
        </w:rPr>
        <w:t xml:space="preserve"> Pecs, Madžarska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PP10–</w:t>
      </w:r>
      <w:proofErr w:type="spellStart"/>
      <w:r w:rsidRPr="00694F3E">
        <w:rPr>
          <w:rFonts w:ascii="Century Gothic" w:hAnsi="Century Gothic"/>
          <w:color w:val="000000"/>
          <w:sz w:val="16"/>
          <w:szCs w:val="16"/>
        </w:rPr>
        <w:t>Cultural</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Innovation</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Competency</w:t>
      </w:r>
      <w:proofErr w:type="spellEnd"/>
      <w:r w:rsidRPr="00694F3E">
        <w:rPr>
          <w:rFonts w:ascii="Century Gothic" w:hAnsi="Century Gothic"/>
          <w:color w:val="000000"/>
          <w:sz w:val="16"/>
          <w:szCs w:val="16"/>
        </w:rPr>
        <w:t xml:space="preserve"> Centre </w:t>
      </w:r>
      <w:proofErr w:type="spellStart"/>
      <w:r w:rsidRPr="00694F3E">
        <w:rPr>
          <w:rFonts w:ascii="Century Gothic" w:hAnsi="Century Gothic"/>
          <w:color w:val="000000"/>
          <w:sz w:val="16"/>
          <w:szCs w:val="16"/>
        </w:rPr>
        <w:t>Association</w:t>
      </w:r>
      <w:proofErr w:type="spellEnd"/>
      <w:r w:rsidRPr="00694F3E">
        <w:rPr>
          <w:rFonts w:ascii="Century Gothic" w:hAnsi="Century Gothic"/>
          <w:color w:val="000000"/>
          <w:sz w:val="16"/>
          <w:szCs w:val="16"/>
        </w:rPr>
        <w:t>, Madžarska</w:t>
      </w:r>
    </w:p>
    <w:p w:rsidR="00AD4E87" w:rsidRPr="00694F3E" w:rsidRDefault="00AD4E87" w:rsidP="00D11E9F">
      <w:pPr>
        <w:autoSpaceDE w:val="0"/>
        <w:autoSpaceDN w:val="0"/>
        <w:adjustRightInd w:val="0"/>
        <w:ind w:left="358" w:hanging="358"/>
        <w:jc w:val="both"/>
        <w:rPr>
          <w:rFonts w:ascii="Century Gothic" w:hAnsi="Century Gothic"/>
          <w:color w:val="000000"/>
          <w:sz w:val="16"/>
          <w:szCs w:val="16"/>
        </w:rPr>
      </w:pPr>
      <w:r w:rsidRPr="00694F3E">
        <w:rPr>
          <w:rFonts w:ascii="Century Gothic" w:hAnsi="Century Gothic"/>
          <w:color w:val="000000"/>
          <w:sz w:val="16"/>
          <w:szCs w:val="16"/>
        </w:rPr>
        <w:t xml:space="preserve">PP11- German </w:t>
      </w:r>
      <w:proofErr w:type="spellStart"/>
      <w:r w:rsidRPr="00694F3E">
        <w:rPr>
          <w:rFonts w:ascii="Century Gothic" w:hAnsi="Century Gothic"/>
          <w:color w:val="000000"/>
          <w:sz w:val="16"/>
          <w:szCs w:val="16"/>
        </w:rPr>
        <w:t>Association</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for</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Housing</w:t>
      </w:r>
      <w:proofErr w:type="spellEnd"/>
      <w:r w:rsidRPr="00694F3E">
        <w:rPr>
          <w:rFonts w:ascii="Century Gothic" w:hAnsi="Century Gothic"/>
          <w:color w:val="000000"/>
          <w:sz w:val="16"/>
          <w:szCs w:val="16"/>
        </w:rPr>
        <w:t xml:space="preserve">, Urban </w:t>
      </w:r>
      <w:proofErr w:type="spellStart"/>
      <w:r w:rsidRPr="00694F3E">
        <w:rPr>
          <w:rFonts w:ascii="Century Gothic" w:hAnsi="Century Gothic"/>
          <w:color w:val="000000"/>
          <w:sz w:val="16"/>
          <w:szCs w:val="16"/>
        </w:rPr>
        <w:t>and</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Spatial</w:t>
      </w:r>
      <w:proofErr w:type="spellEnd"/>
      <w:r w:rsidRPr="00694F3E">
        <w:rPr>
          <w:rFonts w:ascii="Century Gothic" w:hAnsi="Century Gothic"/>
          <w:color w:val="000000"/>
          <w:sz w:val="16"/>
          <w:szCs w:val="16"/>
        </w:rPr>
        <w:t xml:space="preserve"> </w:t>
      </w:r>
      <w:proofErr w:type="spellStart"/>
      <w:r w:rsidRPr="00694F3E">
        <w:rPr>
          <w:rFonts w:ascii="Century Gothic" w:hAnsi="Century Gothic"/>
          <w:color w:val="000000"/>
          <w:sz w:val="16"/>
          <w:szCs w:val="16"/>
        </w:rPr>
        <w:t>Development</w:t>
      </w:r>
      <w:proofErr w:type="spellEnd"/>
    </w:p>
    <w:p w:rsidR="00AD4E87" w:rsidRPr="00694F3E" w:rsidRDefault="00AD4E87" w:rsidP="00D11E9F">
      <w:pPr>
        <w:autoSpaceDE w:val="0"/>
        <w:autoSpaceDN w:val="0"/>
        <w:adjustRightInd w:val="0"/>
        <w:ind w:left="713" w:hanging="358"/>
        <w:jc w:val="both"/>
        <w:rPr>
          <w:rFonts w:ascii="Century Gothic" w:hAnsi="Century Gothic"/>
          <w:color w:val="000000"/>
          <w:sz w:val="16"/>
          <w:szCs w:val="16"/>
        </w:rPr>
      </w:pPr>
    </w:p>
    <w:p w:rsidR="00AD4E87" w:rsidRPr="00694F3E" w:rsidRDefault="00AD4E87" w:rsidP="00D11E9F">
      <w:pPr>
        <w:autoSpaceDE w:val="0"/>
        <w:autoSpaceDN w:val="0"/>
        <w:adjustRightInd w:val="0"/>
        <w:ind w:left="713" w:hanging="358"/>
        <w:jc w:val="both"/>
        <w:rPr>
          <w:rFonts w:ascii="Century Gothic" w:hAnsi="Century Gothic"/>
          <w:color w:val="000000"/>
          <w:sz w:val="22"/>
          <w:szCs w:val="22"/>
        </w:rPr>
      </w:pPr>
    </w:p>
    <w:p w:rsidR="00AD4E87" w:rsidRPr="00A61949" w:rsidRDefault="00AD4E87" w:rsidP="00D11E9F">
      <w:pPr>
        <w:jc w:val="both"/>
        <w:rPr>
          <w:rFonts w:ascii="Century Gothic" w:hAnsi="Century Gothic"/>
          <w:sz w:val="22"/>
          <w:szCs w:val="22"/>
        </w:rPr>
      </w:pPr>
    </w:p>
    <w:p w:rsidR="00AD4E87" w:rsidRPr="00A61949" w:rsidRDefault="00AD4E87" w:rsidP="00E475FC">
      <w:pPr>
        <w:rPr>
          <w:rFonts w:ascii="Century Gothic" w:hAnsi="Century Gothic"/>
          <w:bCs/>
          <w:sz w:val="22"/>
          <w:szCs w:val="22"/>
        </w:rPr>
      </w:pPr>
    </w:p>
    <w:sectPr w:rsidR="00AD4E87" w:rsidRPr="00A61949" w:rsidSect="008362C0">
      <w:headerReference w:type="default" r:id="rId10"/>
      <w:footerReference w:type="default" r:id="rId11"/>
      <w:pgSz w:w="11906" w:h="16838"/>
      <w:pgMar w:top="2157" w:right="1417" w:bottom="1417" w:left="1417" w:header="70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87" w:rsidRDefault="00AD4E87">
      <w:r>
        <w:separator/>
      </w:r>
    </w:p>
  </w:endnote>
  <w:endnote w:type="continuationSeparator" w:id="0">
    <w:p w:rsidR="00AD4E87" w:rsidRDefault="00AD4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87" w:rsidRPr="00BB4D48" w:rsidRDefault="00CC6320" w:rsidP="005351C9">
    <w:pPr>
      <w:ind w:left="4962"/>
      <w:rPr>
        <w:bCs/>
        <w:color w:val="365F91"/>
        <w:sz w:val="18"/>
        <w:szCs w:val="18"/>
        <w:lang w:val="cs-CZ" w:eastAsia="it-IT"/>
      </w:rPr>
    </w:pPr>
    <w:r>
      <w:rPr>
        <w:noProof/>
      </w:rPr>
      <w:drawing>
        <wp:anchor distT="0" distB="0" distL="114300" distR="114300" simplePos="0" relativeHeight="251655168" behindDoc="1" locked="0" layoutInCell="1" allowOverlap="1">
          <wp:simplePos x="0" y="0"/>
          <wp:positionH relativeFrom="column">
            <wp:posOffset>-33020</wp:posOffset>
          </wp:positionH>
          <wp:positionV relativeFrom="paragraph">
            <wp:posOffset>11430</wp:posOffset>
          </wp:positionV>
          <wp:extent cx="3048000" cy="485140"/>
          <wp:effectExtent l="0" t="0" r="0" b="0"/>
          <wp:wrapNone/>
          <wp:docPr id="5" name="Slika 10" descr="cc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c paper"/>
                  <pic:cNvPicPr>
                    <a:picLocks noChangeAspect="1" noChangeArrowheads="1"/>
                  </pic:cNvPicPr>
                </pic:nvPicPr>
                <pic:blipFill>
                  <a:blip r:embed="rId1"/>
                  <a:srcRect l="7433" t="89867" r="52251" b="5592"/>
                  <a:stretch>
                    <a:fillRect/>
                  </a:stretch>
                </pic:blipFill>
                <pic:spPr bwMode="auto">
                  <a:xfrm>
                    <a:off x="0" y="0"/>
                    <a:ext cx="3048000" cy="485140"/>
                  </a:xfrm>
                  <a:prstGeom prst="rect">
                    <a:avLst/>
                  </a:prstGeom>
                  <a:noFill/>
                </pic:spPr>
              </pic:pic>
            </a:graphicData>
          </a:graphic>
        </wp:anchor>
      </w:drawing>
    </w:r>
    <w:r w:rsidR="00AD4E87" w:rsidRPr="00BB4D48">
      <w:rPr>
        <w:bCs/>
        <w:color w:val="365F91"/>
        <w:sz w:val="18"/>
        <w:szCs w:val="18"/>
        <w:lang w:val="cs-CZ" w:eastAsia="it-IT"/>
      </w:rPr>
      <w:t xml:space="preserve">Projekt poteka v okviru </w:t>
    </w:r>
    <w:r w:rsidR="00AD4E87" w:rsidRPr="000B1D78">
      <w:rPr>
        <w:bCs/>
        <w:color w:val="365F91"/>
        <w:sz w:val="18"/>
        <w:szCs w:val="18"/>
        <w:lang w:val="cs-CZ" w:eastAsia="it-IT"/>
      </w:rPr>
      <w:t xml:space="preserve">programa                             </w:t>
    </w:r>
    <w:r w:rsidR="001A2762" w:rsidRPr="000B1D78">
      <w:rPr>
        <w:rStyle w:val="tevilkastrani"/>
        <w:sz w:val="18"/>
        <w:szCs w:val="18"/>
      </w:rPr>
      <w:fldChar w:fldCharType="begin"/>
    </w:r>
    <w:r w:rsidR="00AD4E87" w:rsidRPr="000B1D78">
      <w:rPr>
        <w:rStyle w:val="tevilkastrani"/>
        <w:sz w:val="18"/>
        <w:szCs w:val="18"/>
      </w:rPr>
      <w:instrText xml:space="preserve"> PAGE </w:instrText>
    </w:r>
    <w:r w:rsidR="001A2762" w:rsidRPr="000B1D78">
      <w:rPr>
        <w:rStyle w:val="tevilkastrani"/>
        <w:sz w:val="18"/>
        <w:szCs w:val="18"/>
      </w:rPr>
      <w:fldChar w:fldCharType="separate"/>
    </w:r>
    <w:r w:rsidR="00422C41">
      <w:rPr>
        <w:rStyle w:val="tevilkastrani"/>
        <w:noProof/>
        <w:sz w:val="18"/>
        <w:szCs w:val="18"/>
      </w:rPr>
      <w:t>1</w:t>
    </w:r>
    <w:r w:rsidR="001A2762" w:rsidRPr="000B1D78">
      <w:rPr>
        <w:rStyle w:val="tevilkastrani"/>
        <w:sz w:val="18"/>
        <w:szCs w:val="18"/>
      </w:rPr>
      <w:fldChar w:fldCharType="end"/>
    </w:r>
    <w:r w:rsidR="00AD4E87" w:rsidRPr="000B1D78">
      <w:rPr>
        <w:rStyle w:val="tevilkastrani"/>
        <w:sz w:val="18"/>
        <w:szCs w:val="18"/>
      </w:rPr>
      <w:t>/</w:t>
    </w:r>
    <w:r w:rsidR="001A2762" w:rsidRPr="000B1D78">
      <w:rPr>
        <w:rStyle w:val="tevilkastrani"/>
        <w:sz w:val="18"/>
        <w:szCs w:val="18"/>
      </w:rPr>
      <w:fldChar w:fldCharType="begin"/>
    </w:r>
    <w:r w:rsidR="00AD4E87" w:rsidRPr="000B1D78">
      <w:rPr>
        <w:rStyle w:val="tevilkastrani"/>
        <w:sz w:val="18"/>
        <w:szCs w:val="18"/>
      </w:rPr>
      <w:instrText xml:space="preserve"> NUMPAGES </w:instrText>
    </w:r>
    <w:r w:rsidR="001A2762" w:rsidRPr="000B1D78">
      <w:rPr>
        <w:rStyle w:val="tevilkastrani"/>
        <w:sz w:val="18"/>
        <w:szCs w:val="18"/>
      </w:rPr>
      <w:fldChar w:fldCharType="separate"/>
    </w:r>
    <w:r w:rsidR="00422C41">
      <w:rPr>
        <w:rStyle w:val="tevilkastrani"/>
        <w:noProof/>
        <w:sz w:val="18"/>
        <w:szCs w:val="18"/>
      </w:rPr>
      <w:t>2</w:t>
    </w:r>
    <w:r w:rsidR="001A2762" w:rsidRPr="000B1D78">
      <w:rPr>
        <w:rStyle w:val="tevilkastrani"/>
        <w:sz w:val="18"/>
        <w:szCs w:val="18"/>
      </w:rPr>
      <w:fldChar w:fldCharType="end"/>
    </w:r>
  </w:p>
  <w:p w:rsidR="00AD4E87" w:rsidRPr="00BB4D48" w:rsidRDefault="00AD4E87" w:rsidP="005351C9">
    <w:pPr>
      <w:ind w:left="4962"/>
      <w:rPr>
        <w:bCs/>
        <w:color w:val="365F91"/>
        <w:sz w:val="18"/>
        <w:szCs w:val="18"/>
        <w:lang w:val="cs-CZ" w:eastAsia="it-IT"/>
      </w:rPr>
    </w:pPr>
    <w:r w:rsidRPr="00BB4D48">
      <w:rPr>
        <w:bCs/>
        <w:color w:val="365F91"/>
        <w:sz w:val="18"/>
        <w:szCs w:val="18"/>
        <w:lang w:val="cs-CZ" w:eastAsia="it-IT"/>
      </w:rPr>
      <w:t xml:space="preserve">Srednja Evropa, katerega delno financira </w:t>
    </w:r>
  </w:p>
  <w:p w:rsidR="00AD4E87" w:rsidRPr="00BB4D48" w:rsidRDefault="00AD4E87" w:rsidP="005351C9">
    <w:pPr>
      <w:ind w:left="4962"/>
      <w:rPr>
        <w:bCs/>
        <w:color w:val="365F91"/>
        <w:sz w:val="18"/>
        <w:szCs w:val="18"/>
        <w:lang w:val="cs-CZ" w:eastAsia="it-IT"/>
      </w:rPr>
    </w:pPr>
    <w:r w:rsidRPr="00BB4D48">
      <w:rPr>
        <w:bCs/>
        <w:color w:val="365F91"/>
        <w:sz w:val="18"/>
        <w:szCs w:val="18"/>
        <w:lang w:val="cs-CZ" w:eastAsia="it-IT"/>
      </w:rPr>
      <w:t xml:space="preserve">Evropski sklad za regionalni razvoj. </w:t>
    </w:r>
  </w:p>
  <w:p w:rsidR="00AD4E87" w:rsidRPr="00BB4D48" w:rsidRDefault="00CC6320" w:rsidP="000B1D78">
    <w:pPr>
      <w:pStyle w:val="Noga"/>
      <w:tabs>
        <w:tab w:val="clear" w:pos="4536"/>
        <w:tab w:val="clear" w:pos="9072"/>
        <w:tab w:val="left" w:pos="5280"/>
      </w:tabs>
      <w:rPr>
        <w:noProof/>
        <w:color w:val="000000"/>
        <w:lang w:val="cs-CZ"/>
      </w:rPr>
    </w:pPr>
    <w:r>
      <w:rPr>
        <w:noProof/>
      </w:rPr>
      <w:drawing>
        <wp:anchor distT="0" distB="0" distL="114300" distR="114300" simplePos="0" relativeHeight="251656192" behindDoc="1" locked="0" layoutInCell="1" allowOverlap="1">
          <wp:simplePos x="0" y="0"/>
          <wp:positionH relativeFrom="column">
            <wp:posOffset>-571500</wp:posOffset>
          </wp:positionH>
          <wp:positionV relativeFrom="paragraph">
            <wp:posOffset>45720</wp:posOffset>
          </wp:positionV>
          <wp:extent cx="1152525" cy="264160"/>
          <wp:effectExtent l="0" t="0" r="0" b="0"/>
          <wp:wrapNone/>
          <wp:docPr id="6" name="Slika 11" descr="cc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cc paper"/>
                  <pic:cNvPicPr>
                    <a:picLocks noChangeAspect="1" noChangeArrowheads="1"/>
                  </pic:cNvPicPr>
                </pic:nvPicPr>
                <pic:blipFill>
                  <a:blip r:embed="rId1"/>
                  <a:srcRect l="7433" t="97528" r="77322"/>
                  <a:stretch>
                    <a:fillRect/>
                  </a:stretch>
                </pic:blipFill>
                <pic:spPr bwMode="auto">
                  <a:xfrm>
                    <a:off x="0" y="0"/>
                    <a:ext cx="1152525" cy="26416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87" w:rsidRDefault="00AD4E87">
      <w:r>
        <w:separator/>
      </w:r>
    </w:p>
  </w:footnote>
  <w:footnote w:type="continuationSeparator" w:id="0">
    <w:p w:rsidR="00AD4E87" w:rsidRDefault="00AD4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87" w:rsidRDefault="00CC6320" w:rsidP="007938A4">
    <w:pPr>
      <w:pStyle w:val="Glava"/>
      <w:tabs>
        <w:tab w:val="left" w:pos="2740"/>
      </w:tabs>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-368300</wp:posOffset>
          </wp:positionV>
          <wp:extent cx="2349500" cy="193675"/>
          <wp:effectExtent l="19050" t="0" r="0" b="0"/>
          <wp:wrapThrough wrapText="bothSides">
            <wp:wrapPolygon edited="0">
              <wp:start x="-175" y="0"/>
              <wp:lineTo x="-175" y="6374"/>
              <wp:lineTo x="525" y="19121"/>
              <wp:lineTo x="876" y="19121"/>
              <wp:lineTo x="20666" y="19121"/>
              <wp:lineTo x="21016" y="19121"/>
              <wp:lineTo x="21542" y="6374"/>
              <wp:lineTo x="21542" y="0"/>
              <wp:lineTo x="-175"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2349500" cy="1936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170180</wp:posOffset>
          </wp:positionV>
          <wp:extent cx="2490470" cy="359410"/>
          <wp:effectExtent l="19050" t="0" r="5080" b="0"/>
          <wp:wrapNone/>
          <wp:docPr id="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2"/>
                  <a:srcRect/>
                  <a:stretch>
                    <a:fillRect/>
                  </a:stretch>
                </pic:blipFill>
                <pic:spPr bwMode="auto">
                  <a:xfrm>
                    <a:off x="0" y="0"/>
                    <a:ext cx="2490470" cy="35941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88900</wp:posOffset>
          </wp:positionV>
          <wp:extent cx="1714500" cy="447040"/>
          <wp:effectExtent l="19050" t="0" r="0" b="0"/>
          <wp:wrapNone/>
          <wp:docPr id="3"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3"/>
                  <a:srcRect/>
                  <a:stretch>
                    <a:fillRect/>
                  </a:stretch>
                </pic:blipFill>
                <pic:spPr bwMode="auto">
                  <a:xfrm>
                    <a:off x="0" y="0"/>
                    <a:ext cx="1714500" cy="44704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59690</wp:posOffset>
          </wp:positionV>
          <wp:extent cx="1143000" cy="523875"/>
          <wp:effectExtent l="19050" t="0" r="0" b="0"/>
          <wp:wrapSquare wrapText="bothSides"/>
          <wp:docPr id="4"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4"/>
                  <a:srcRect l="9708" t="17390" r="9708" b="17390"/>
                  <a:stretch>
                    <a:fillRect/>
                  </a:stretch>
                </pic:blipFill>
                <pic:spPr bwMode="auto">
                  <a:xfrm>
                    <a:off x="0" y="0"/>
                    <a:ext cx="1143000" cy="523875"/>
                  </a:xfrm>
                  <a:prstGeom prst="rect">
                    <a:avLst/>
                  </a:prstGeom>
                  <a:noFill/>
                </pic:spPr>
              </pic:pic>
            </a:graphicData>
          </a:graphic>
        </wp:anchor>
      </w:drawing>
    </w:r>
    <w:r w:rsidR="00AD4E87">
      <w:tab/>
    </w:r>
    <w:r w:rsidR="00AD4E87">
      <w:tab/>
    </w:r>
    <w:r w:rsidR="00AD4E87">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05C"/>
    <w:multiLevelType w:val="hybridMultilevel"/>
    <w:tmpl w:val="F8BCD7DE"/>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0F6790"/>
    <w:multiLevelType w:val="hybridMultilevel"/>
    <w:tmpl w:val="BCBAD954"/>
    <w:lvl w:ilvl="0" w:tplc="D45ED70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2F047DA"/>
    <w:multiLevelType w:val="hybridMultilevel"/>
    <w:tmpl w:val="10E8F324"/>
    <w:lvl w:ilvl="0" w:tplc="0424000F">
      <w:start w:val="1"/>
      <w:numFmt w:val="decimal"/>
      <w:lvlText w:val="%1."/>
      <w:lvlJc w:val="left"/>
      <w:pPr>
        <w:tabs>
          <w:tab w:val="num" w:pos="540"/>
        </w:tabs>
        <w:ind w:left="540" w:hanging="360"/>
      </w:pPr>
      <w:rPr>
        <w:rFonts w:cs="Times New Roman"/>
      </w:rPr>
    </w:lvl>
    <w:lvl w:ilvl="1" w:tplc="04240019">
      <w:start w:val="1"/>
      <w:numFmt w:val="lowerLetter"/>
      <w:lvlText w:val="%2."/>
      <w:lvlJc w:val="left"/>
      <w:pPr>
        <w:tabs>
          <w:tab w:val="num" w:pos="1080"/>
        </w:tabs>
        <w:ind w:left="1080" w:hanging="360"/>
      </w:pPr>
      <w:rPr>
        <w:rFonts w:cs="Times New Roman"/>
      </w:rPr>
    </w:lvl>
    <w:lvl w:ilvl="2" w:tplc="B64893D8">
      <w:start w:val="1"/>
      <w:numFmt w:val="bullet"/>
      <w:lvlText w:val="-"/>
      <w:lvlJc w:val="left"/>
      <w:pPr>
        <w:tabs>
          <w:tab w:val="num" w:pos="1980"/>
        </w:tabs>
        <w:ind w:left="1980" w:hanging="360"/>
      </w:pPr>
      <w:rPr>
        <w:rFonts w:ascii="Verdana" w:eastAsia="Times New Roman" w:hAnsi="Verdana" w:hint="default"/>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nsid w:val="14C0325E"/>
    <w:multiLevelType w:val="hybridMultilevel"/>
    <w:tmpl w:val="3F2E4DC4"/>
    <w:lvl w:ilvl="0" w:tplc="16087F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C82722"/>
    <w:multiLevelType w:val="hybridMultilevel"/>
    <w:tmpl w:val="AA32B39C"/>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C46685D"/>
    <w:multiLevelType w:val="hybridMultilevel"/>
    <w:tmpl w:val="1B9C899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0467842"/>
    <w:multiLevelType w:val="hybridMultilevel"/>
    <w:tmpl w:val="F080140A"/>
    <w:lvl w:ilvl="0" w:tplc="FDCE87A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103570E"/>
    <w:multiLevelType w:val="hybridMultilevel"/>
    <w:tmpl w:val="F626B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5785A5D"/>
    <w:multiLevelType w:val="hybridMultilevel"/>
    <w:tmpl w:val="023631CA"/>
    <w:lvl w:ilvl="0" w:tplc="B64893D8">
      <w:start w:val="1"/>
      <w:numFmt w:val="bullet"/>
      <w:lvlText w:val="-"/>
      <w:lvlJc w:val="left"/>
      <w:pPr>
        <w:tabs>
          <w:tab w:val="num" w:pos="1068"/>
        </w:tabs>
        <w:ind w:left="1068" w:hanging="360"/>
      </w:pPr>
      <w:rPr>
        <w:rFonts w:ascii="Verdana" w:eastAsia="Times New Roman" w:hAnsi="Verdana" w:hint="default"/>
      </w:rPr>
    </w:lvl>
    <w:lvl w:ilvl="1" w:tplc="04240003">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9">
    <w:nsid w:val="51474FAA"/>
    <w:multiLevelType w:val="hybridMultilevel"/>
    <w:tmpl w:val="C766455A"/>
    <w:lvl w:ilvl="0" w:tplc="B64893D8">
      <w:start w:val="1"/>
      <w:numFmt w:val="bullet"/>
      <w:lvlText w:val="-"/>
      <w:lvlJc w:val="left"/>
      <w:pPr>
        <w:tabs>
          <w:tab w:val="num" w:pos="360"/>
        </w:tabs>
        <w:ind w:left="360" w:hanging="360"/>
      </w:pPr>
      <w:rPr>
        <w:rFonts w:ascii="Verdana" w:eastAsia="Times New Roman" w:hAnsi="Verdan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EE380B"/>
    <w:multiLevelType w:val="hybridMultilevel"/>
    <w:tmpl w:val="2AAEC844"/>
    <w:lvl w:ilvl="0" w:tplc="6C44E358">
      <w:numFmt w:val="bullet"/>
      <w:lvlText w:val="-"/>
      <w:lvlJc w:val="left"/>
      <w:pPr>
        <w:tabs>
          <w:tab w:val="num" w:pos="720"/>
        </w:tabs>
        <w:ind w:left="720" w:hanging="360"/>
      </w:pPr>
      <w:rPr>
        <w:rFonts w:ascii="Century Gothic" w:eastAsia="Times New Roman" w:hAnsi="Century Gothic"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E8A1326"/>
    <w:multiLevelType w:val="hybridMultilevel"/>
    <w:tmpl w:val="4208BAE8"/>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67C420DA"/>
    <w:multiLevelType w:val="hybridMultilevel"/>
    <w:tmpl w:val="73E6A22C"/>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7217392B"/>
    <w:multiLevelType w:val="hybridMultilevel"/>
    <w:tmpl w:val="F4726B42"/>
    <w:lvl w:ilvl="0" w:tplc="CE44AF12">
      <w:start w:val="2"/>
      <w:numFmt w:val="bullet"/>
      <w:lvlText w:val=""/>
      <w:lvlJc w:val="left"/>
      <w:pPr>
        <w:tabs>
          <w:tab w:val="num" w:pos="907"/>
        </w:tabs>
        <w:ind w:left="907" w:hanging="22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35C59B8"/>
    <w:multiLevelType w:val="hybridMultilevel"/>
    <w:tmpl w:val="7472AF4E"/>
    <w:lvl w:ilvl="0" w:tplc="FDCE87AC">
      <w:start w:val="2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3DC00DF"/>
    <w:multiLevelType w:val="hybridMultilevel"/>
    <w:tmpl w:val="87821272"/>
    <w:lvl w:ilvl="0" w:tplc="0424000F">
      <w:start w:val="1"/>
      <w:numFmt w:val="decimal"/>
      <w:lvlText w:val="%1."/>
      <w:lvlJc w:val="left"/>
      <w:pPr>
        <w:tabs>
          <w:tab w:val="num" w:pos="360"/>
        </w:tabs>
        <w:ind w:left="360" w:hanging="360"/>
      </w:pPr>
      <w:rPr>
        <w:rFonts w:cs="Times New Roman"/>
      </w:rPr>
    </w:lvl>
    <w:lvl w:ilvl="1" w:tplc="B64893D8">
      <w:start w:val="1"/>
      <w:numFmt w:val="bullet"/>
      <w:lvlText w:val="-"/>
      <w:lvlJc w:val="left"/>
      <w:pPr>
        <w:tabs>
          <w:tab w:val="num" w:pos="1080"/>
        </w:tabs>
        <w:ind w:left="1080" w:hanging="360"/>
      </w:pPr>
      <w:rPr>
        <w:rFonts w:ascii="Verdana" w:eastAsia="Times New Roman" w:hAnsi="Verdana"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6">
    <w:nsid w:val="7E832C5D"/>
    <w:multiLevelType w:val="hybridMultilevel"/>
    <w:tmpl w:val="5EE6249A"/>
    <w:lvl w:ilvl="0" w:tplc="D45ED70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2"/>
  </w:num>
  <w:num w:numId="4">
    <w:abstractNumId w:val="14"/>
  </w:num>
  <w:num w:numId="5">
    <w:abstractNumId w:val="4"/>
  </w:num>
  <w:num w:numId="6">
    <w:abstractNumId w:val="0"/>
  </w:num>
  <w:num w:numId="7">
    <w:abstractNumId w:val="11"/>
  </w:num>
  <w:num w:numId="8">
    <w:abstractNumId w:val="13"/>
  </w:num>
  <w:num w:numId="9">
    <w:abstractNumId w:val="2"/>
  </w:num>
  <w:num w:numId="10">
    <w:abstractNumId w:val="3"/>
  </w:num>
  <w:num w:numId="11">
    <w:abstractNumId w:val="8"/>
  </w:num>
  <w:num w:numId="12">
    <w:abstractNumId w:val="9"/>
  </w:num>
  <w:num w:numId="13">
    <w:abstractNumId w:val="7"/>
  </w:num>
  <w:num w:numId="14">
    <w:abstractNumId w:val="16"/>
  </w:num>
  <w:num w:numId="15">
    <w:abstractNumId w:val="10"/>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characterSpacingControl w:val="doNotCompress"/>
  <w:hdrShapeDefaults>
    <o:shapedefaults v:ext="edit" spidmax="2055"/>
  </w:hdrShapeDefaults>
  <w:footnotePr>
    <w:footnote w:id="-1"/>
    <w:footnote w:id="0"/>
  </w:footnotePr>
  <w:endnotePr>
    <w:endnote w:id="-1"/>
    <w:endnote w:id="0"/>
  </w:endnotePr>
  <w:compat/>
  <w:rsids>
    <w:rsidRoot w:val="00F81216"/>
    <w:rsid w:val="000040F8"/>
    <w:rsid w:val="00007251"/>
    <w:rsid w:val="00012E6A"/>
    <w:rsid w:val="00022BE1"/>
    <w:rsid w:val="00025057"/>
    <w:rsid w:val="0003298C"/>
    <w:rsid w:val="0005240E"/>
    <w:rsid w:val="000541B0"/>
    <w:rsid w:val="000563A6"/>
    <w:rsid w:val="00091D7B"/>
    <w:rsid w:val="000A04ED"/>
    <w:rsid w:val="000B1D78"/>
    <w:rsid w:val="000C73E5"/>
    <w:rsid w:val="000D69D8"/>
    <w:rsid w:val="000E741B"/>
    <w:rsid w:val="00133496"/>
    <w:rsid w:val="00135766"/>
    <w:rsid w:val="00140879"/>
    <w:rsid w:val="00164158"/>
    <w:rsid w:val="00184124"/>
    <w:rsid w:val="001A14FD"/>
    <w:rsid w:val="001A2762"/>
    <w:rsid w:val="001A3299"/>
    <w:rsid w:val="001F1A0B"/>
    <w:rsid w:val="00205DEF"/>
    <w:rsid w:val="0021352B"/>
    <w:rsid w:val="0024450B"/>
    <w:rsid w:val="00245B8F"/>
    <w:rsid w:val="00262C31"/>
    <w:rsid w:val="00274313"/>
    <w:rsid w:val="002C1E84"/>
    <w:rsid w:val="002F04C2"/>
    <w:rsid w:val="002F76D2"/>
    <w:rsid w:val="00304808"/>
    <w:rsid w:val="00321FDF"/>
    <w:rsid w:val="0033640F"/>
    <w:rsid w:val="00353693"/>
    <w:rsid w:val="00363D7E"/>
    <w:rsid w:val="00375689"/>
    <w:rsid w:val="00384230"/>
    <w:rsid w:val="003939EB"/>
    <w:rsid w:val="003A72FB"/>
    <w:rsid w:val="003B68F4"/>
    <w:rsid w:val="003C018D"/>
    <w:rsid w:val="003D4D71"/>
    <w:rsid w:val="003D79DF"/>
    <w:rsid w:val="00404CF7"/>
    <w:rsid w:val="00404F04"/>
    <w:rsid w:val="00410748"/>
    <w:rsid w:val="004119C0"/>
    <w:rsid w:val="004121B1"/>
    <w:rsid w:val="0041387D"/>
    <w:rsid w:val="004205C0"/>
    <w:rsid w:val="00422C41"/>
    <w:rsid w:val="00425B73"/>
    <w:rsid w:val="00431ECE"/>
    <w:rsid w:val="004527ED"/>
    <w:rsid w:val="004834BF"/>
    <w:rsid w:val="0049428D"/>
    <w:rsid w:val="004C0651"/>
    <w:rsid w:val="004C1D18"/>
    <w:rsid w:val="004E5EAB"/>
    <w:rsid w:val="00500646"/>
    <w:rsid w:val="005148D2"/>
    <w:rsid w:val="00534E48"/>
    <w:rsid w:val="005351C9"/>
    <w:rsid w:val="00553053"/>
    <w:rsid w:val="005712BF"/>
    <w:rsid w:val="00580B72"/>
    <w:rsid w:val="00587C49"/>
    <w:rsid w:val="005A2C95"/>
    <w:rsid w:val="005A54E2"/>
    <w:rsid w:val="005A697C"/>
    <w:rsid w:val="005B54FE"/>
    <w:rsid w:val="005E635A"/>
    <w:rsid w:val="005F3786"/>
    <w:rsid w:val="00611765"/>
    <w:rsid w:val="00624485"/>
    <w:rsid w:val="00656D69"/>
    <w:rsid w:val="0067372E"/>
    <w:rsid w:val="0068271D"/>
    <w:rsid w:val="00694F3E"/>
    <w:rsid w:val="00695AA2"/>
    <w:rsid w:val="006E00FD"/>
    <w:rsid w:val="007117F0"/>
    <w:rsid w:val="0072467B"/>
    <w:rsid w:val="0072790F"/>
    <w:rsid w:val="00736083"/>
    <w:rsid w:val="00740D33"/>
    <w:rsid w:val="007428CF"/>
    <w:rsid w:val="007632CE"/>
    <w:rsid w:val="00775E7D"/>
    <w:rsid w:val="007938A4"/>
    <w:rsid w:val="007C095F"/>
    <w:rsid w:val="007C2FFD"/>
    <w:rsid w:val="007E76B7"/>
    <w:rsid w:val="007F0E3B"/>
    <w:rsid w:val="007F18E8"/>
    <w:rsid w:val="00832E0C"/>
    <w:rsid w:val="008362C0"/>
    <w:rsid w:val="008368EA"/>
    <w:rsid w:val="0086573E"/>
    <w:rsid w:val="008860A8"/>
    <w:rsid w:val="008A67C4"/>
    <w:rsid w:val="008D0075"/>
    <w:rsid w:val="008E76BD"/>
    <w:rsid w:val="008F1F5D"/>
    <w:rsid w:val="009043B1"/>
    <w:rsid w:val="00927E3C"/>
    <w:rsid w:val="00935CE3"/>
    <w:rsid w:val="0094198A"/>
    <w:rsid w:val="00950B5D"/>
    <w:rsid w:val="00952CC7"/>
    <w:rsid w:val="00954C18"/>
    <w:rsid w:val="0096534C"/>
    <w:rsid w:val="00977003"/>
    <w:rsid w:val="00981DE3"/>
    <w:rsid w:val="00986E25"/>
    <w:rsid w:val="0099298A"/>
    <w:rsid w:val="009948ED"/>
    <w:rsid w:val="009B0A6D"/>
    <w:rsid w:val="009C1F29"/>
    <w:rsid w:val="009C6280"/>
    <w:rsid w:val="009F58A2"/>
    <w:rsid w:val="00A113CE"/>
    <w:rsid w:val="00A12840"/>
    <w:rsid w:val="00A175D6"/>
    <w:rsid w:val="00A2187E"/>
    <w:rsid w:val="00A349EB"/>
    <w:rsid w:val="00A44300"/>
    <w:rsid w:val="00A56B7B"/>
    <w:rsid w:val="00A61949"/>
    <w:rsid w:val="00A712D2"/>
    <w:rsid w:val="00A81376"/>
    <w:rsid w:val="00AA4F85"/>
    <w:rsid w:val="00AA586A"/>
    <w:rsid w:val="00AA6199"/>
    <w:rsid w:val="00AA775C"/>
    <w:rsid w:val="00AD4E87"/>
    <w:rsid w:val="00AF610A"/>
    <w:rsid w:val="00B01381"/>
    <w:rsid w:val="00B4316B"/>
    <w:rsid w:val="00B513B7"/>
    <w:rsid w:val="00B62F36"/>
    <w:rsid w:val="00B73B36"/>
    <w:rsid w:val="00B963CF"/>
    <w:rsid w:val="00BA1081"/>
    <w:rsid w:val="00BA4576"/>
    <w:rsid w:val="00BA6D51"/>
    <w:rsid w:val="00BB0E1D"/>
    <w:rsid w:val="00BB23AC"/>
    <w:rsid w:val="00BB46B6"/>
    <w:rsid w:val="00BB4D48"/>
    <w:rsid w:val="00BC73D6"/>
    <w:rsid w:val="00BC75EB"/>
    <w:rsid w:val="00BE2F0E"/>
    <w:rsid w:val="00BE7777"/>
    <w:rsid w:val="00C05CC1"/>
    <w:rsid w:val="00C067DF"/>
    <w:rsid w:val="00C15B44"/>
    <w:rsid w:val="00C211B6"/>
    <w:rsid w:val="00C23E17"/>
    <w:rsid w:val="00C30A36"/>
    <w:rsid w:val="00C37C4C"/>
    <w:rsid w:val="00C862DD"/>
    <w:rsid w:val="00C95807"/>
    <w:rsid w:val="00C959EE"/>
    <w:rsid w:val="00CC6320"/>
    <w:rsid w:val="00CE3795"/>
    <w:rsid w:val="00CE3F62"/>
    <w:rsid w:val="00CF7CE0"/>
    <w:rsid w:val="00D07FDE"/>
    <w:rsid w:val="00D11E9F"/>
    <w:rsid w:val="00D221C8"/>
    <w:rsid w:val="00D4173B"/>
    <w:rsid w:val="00D557F9"/>
    <w:rsid w:val="00D621A9"/>
    <w:rsid w:val="00D8630C"/>
    <w:rsid w:val="00DC59AA"/>
    <w:rsid w:val="00DE2E59"/>
    <w:rsid w:val="00DE4149"/>
    <w:rsid w:val="00DE54BD"/>
    <w:rsid w:val="00E01381"/>
    <w:rsid w:val="00E030C9"/>
    <w:rsid w:val="00E11B90"/>
    <w:rsid w:val="00E36251"/>
    <w:rsid w:val="00E475FC"/>
    <w:rsid w:val="00E5041E"/>
    <w:rsid w:val="00E62D7A"/>
    <w:rsid w:val="00E66775"/>
    <w:rsid w:val="00E748C5"/>
    <w:rsid w:val="00E840A7"/>
    <w:rsid w:val="00EA069E"/>
    <w:rsid w:val="00EB1552"/>
    <w:rsid w:val="00EB2B55"/>
    <w:rsid w:val="00EB48E6"/>
    <w:rsid w:val="00EC368C"/>
    <w:rsid w:val="00ED46A2"/>
    <w:rsid w:val="00EE3CAE"/>
    <w:rsid w:val="00EE7B92"/>
    <w:rsid w:val="00F051E1"/>
    <w:rsid w:val="00F1033A"/>
    <w:rsid w:val="00F20993"/>
    <w:rsid w:val="00F37D07"/>
    <w:rsid w:val="00F81216"/>
    <w:rsid w:val="00F84496"/>
    <w:rsid w:val="00F84597"/>
    <w:rsid w:val="00FA60BD"/>
    <w:rsid w:val="00FA7FFC"/>
    <w:rsid w:val="00FB4833"/>
    <w:rsid w:val="00FF37C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13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D4173B"/>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1A2762"/>
    <w:rPr>
      <w:rFonts w:cs="Times New Roman"/>
      <w:sz w:val="2"/>
    </w:rPr>
  </w:style>
  <w:style w:type="character" w:styleId="Komentar-sklic">
    <w:name w:val="annotation reference"/>
    <w:basedOn w:val="Privzetapisavaodstavka"/>
    <w:uiPriority w:val="99"/>
    <w:semiHidden/>
    <w:rsid w:val="00304808"/>
    <w:rPr>
      <w:rFonts w:cs="Times New Roman"/>
      <w:sz w:val="16"/>
      <w:szCs w:val="16"/>
    </w:rPr>
  </w:style>
  <w:style w:type="paragraph" w:styleId="Komentar-besedilo">
    <w:name w:val="annotation text"/>
    <w:basedOn w:val="Navaden"/>
    <w:link w:val="Komentar-besediloZnak"/>
    <w:uiPriority w:val="99"/>
    <w:semiHidden/>
    <w:rsid w:val="00304808"/>
    <w:rPr>
      <w:sz w:val="20"/>
      <w:szCs w:val="20"/>
    </w:rPr>
  </w:style>
  <w:style w:type="character" w:customStyle="1" w:styleId="Komentar-besediloZnak">
    <w:name w:val="Komentar - besedilo Znak"/>
    <w:basedOn w:val="Privzetapisavaodstavka"/>
    <w:link w:val="Komentar-besedilo"/>
    <w:uiPriority w:val="99"/>
    <w:semiHidden/>
    <w:locked/>
    <w:rsid w:val="001A2762"/>
    <w:rPr>
      <w:rFonts w:cs="Times New Roman"/>
      <w:sz w:val="20"/>
      <w:szCs w:val="20"/>
    </w:rPr>
  </w:style>
  <w:style w:type="paragraph" w:styleId="Zadevakomentarja">
    <w:name w:val="annotation subject"/>
    <w:basedOn w:val="Komentar-besedilo"/>
    <w:next w:val="Komentar-besedilo"/>
    <w:link w:val="ZadevakomentarjaZnak"/>
    <w:uiPriority w:val="99"/>
    <w:semiHidden/>
    <w:rsid w:val="00304808"/>
    <w:rPr>
      <w:b/>
      <w:bCs/>
    </w:rPr>
  </w:style>
  <w:style w:type="character" w:customStyle="1" w:styleId="ZadevakomentarjaZnak">
    <w:name w:val="Zadeva komentarja Znak"/>
    <w:basedOn w:val="Komentar-besediloZnak"/>
    <w:link w:val="Zadevakomentarja"/>
    <w:uiPriority w:val="99"/>
    <w:semiHidden/>
    <w:locked/>
    <w:rsid w:val="001A2762"/>
    <w:rPr>
      <w:b/>
      <w:bCs/>
    </w:rPr>
  </w:style>
  <w:style w:type="paragraph" w:styleId="Glava">
    <w:name w:val="header"/>
    <w:basedOn w:val="Navaden"/>
    <w:link w:val="GlavaZnak"/>
    <w:uiPriority w:val="99"/>
    <w:rsid w:val="00E030C9"/>
    <w:pPr>
      <w:tabs>
        <w:tab w:val="center" w:pos="4536"/>
        <w:tab w:val="right" w:pos="9072"/>
      </w:tabs>
    </w:pPr>
  </w:style>
  <w:style w:type="character" w:customStyle="1" w:styleId="GlavaZnak">
    <w:name w:val="Glava Znak"/>
    <w:basedOn w:val="Privzetapisavaodstavka"/>
    <w:link w:val="Glava"/>
    <w:uiPriority w:val="99"/>
    <w:semiHidden/>
    <w:locked/>
    <w:rsid w:val="001A2762"/>
    <w:rPr>
      <w:rFonts w:cs="Times New Roman"/>
      <w:sz w:val="24"/>
      <w:szCs w:val="24"/>
    </w:rPr>
  </w:style>
  <w:style w:type="paragraph" w:styleId="Noga">
    <w:name w:val="footer"/>
    <w:basedOn w:val="Navaden"/>
    <w:link w:val="NogaZnak"/>
    <w:uiPriority w:val="99"/>
    <w:rsid w:val="00E030C9"/>
    <w:pPr>
      <w:tabs>
        <w:tab w:val="center" w:pos="4536"/>
        <w:tab w:val="right" w:pos="9072"/>
      </w:tabs>
    </w:pPr>
  </w:style>
  <w:style w:type="character" w:customStyle="1" w:styleId="NogaZnak">
    <w:name w:val="Noga Znak"/>
    <w:basedOn w:val="Privzetapisavaodstavka"/>
    <w:link w:val="Noga"/>
    <w:uiPriority w:val="99"/>
    <w:semiHidden/>
    <w:locked/>
    <w:rsid w:val="001A2762"/>
    <w:rPr>
      <w:rFonts w:cs="Times New Roman"/>
      <w:sz w:val="24"/>
      <w:szCs w:val="24"/>
    </w:rPr>
  </w:style>
  <w:style w:type="character" w:styleId="tevilkastrani">
    <w:name w:val="page number"/>
    <w:basedOn w:val="Privzetapisavaodstavka"/>
    <w:uiPriority w:val="99"/>
    <w:rsid w:val="00E030C9"/>
    <w:rPr>
      <w:rFonts w:cs="Times New Roman"/>
    </w:rPr>
  </w:style>
  <w:style w:type="paragraph" w:styleId="Sprotnaopomba-besedilo">
    <w:name w:val="footnote text"/>
    <w:basedOn w:val="Navaden"/>
    <w:link w:val="Sprotnaopomba-besediloZnak"/>
    <w:uiPriority w:val="99"/>
    <w:rsid w:val="00E11B90"/>
    <w:rPr>
      <w:rFonts w:ascii="Calibri" w:hAnsi="Calibri"/>
      <w:sz w:val="20"/>
      <w:szCs w:val="20"/>
      <w:lang w:eastAsia="en-US"/>
    </w:rPr>
  </w:style>
  <w:style w:type="character" w:customStyle="1" w:styleId="Sprotnaopomba-besediloZnak">
    <w:name w:val="Sprotna opomba - besedilo Znak"/>
    <w:basedOn w:val="Privzetapisavaodstavka"/>
    <w:link w:val="Sprotnaopomba-besedilo"/>
    <w:uiPriority w:val="99"/>
    <w:locked/>
    <w:rsid w:val="00E11B90"/>
    <w:rPr>
      <w:rFonts w:ascii="Calibri" w:hAnsi="Calibri" w:cs="Times New Roman"/>
      <w:lang w:eastAsia="en-US"/>
    </w:rPr>
  </w:style>
  <w:style w:type="character" w:styleId="Sprotnaopomba-sklic">
    <w:name w:val="footnote reference"/>
    <w:basedOn w:val="Privzetapisavaodstavka"/>
    <w:uiPriority w:val="99"/>
    <w:rsid w:val="00E11B90"/>
    <w:rPr>
      <w:rFonts w:cs="Times New Roman"/>
      <w:vertAlign w:val="superscript"/>
    </w:rPr>
  </w:style>
  <w:style w:type="character" w:styleId="Hiperpovezava">
    <w:name w:val="Hyperlink"/>
    <w:basedOn w:val="Privzetapisavaodstavka"/>
    <w:uiPriority w:val="99"/>
    <w:rsid w:val="003D4D71"/>
    <w:rPr>
      <w:rFonts w:cs="Times New Roman"/>
      <w:color w:val="0000FF"/>
      <w:u w:val="single"/>
    </w:rPr>
  </w:style>
  <w:style w:type="character" w:customStyle="1" w:styleId="EmailStyle31">
    <w:name w:val="E-poštniSlog31"/>
    <w:aliases w:val="E-poštniSlog31"/>
    <w:basedOn w:val="Privzetapisavaodstavka"/>
    <w:uiPriority w:val="99"/>
    <w:semiHidden/>
    <w:personal/>
    <w:rsid w:val="00D11E9F"/>
    <w:rPr>
      <w:rFonts w:ascii="Arial" w:hAnsi="Arial" w:cs="Arial"/>
      <w:color w:val="auto"/>
      <w:sz w:val="20"/>
      <w:szCs w:val="20"/>
    </w:rPr>
  </w:style>
  <w:style w:type="paragraph" w:customStyle="1" w:styleId="Default">
    <w:name w:val="Default"/>
    <w:uiPriority w:val="99"/>
    <w:rsid w:val="00D11E9F"/>
    <w:pPr>
      <w:autoSpaceDE w:val="0"/>
      <w:autoSpaceDN w:val="0"/>
      <w:adjustRightInd w:val="0"/>
    </w:pPr>
    <w:rPr>
      <w:rFonts w:ascii="Verdana" w:hAnsi="Verdana" w:cs="Verdana"/>
      <w:color w:val="000000"/>
      <w:sz w:val="24"/>
      <w:szCs w:val="24"/>
    </w:rPr>
  </w:style>
  <w:style w:type="paragraph" w:styleId="Odstavekseznama">
    <w:name w:val="List Paragraph"/>
    <w:basedOn w:val="Navaden"/>
    <w:uiPriority w:val="99"/>
    <w:qFormat/>
    <w:rsid w:val="00587C49"/>
    <w:pPr>
      <w:ind w:left="720"/>
      <w:contextualSpacing/>
    </w:pPr>
  </w:style>
  <w:style w:type="character" w:styleId="Besediloograde">
    <w:name w:val="Placeholder Text"/>
    <w:basedOn w:val="Privzetapisavaodstavka"/>
    <w:uiPriority w:val="99"/>
    <w:semiHidden/>
    <w:rsid w:val="00422C41"/>
    <w:rPr>
      <w:color w:val="808080"/>
    </w:rPr>
  </w:style>
</w:styles>
</file>

<file path=word/webSettings.xml><?xml version="1.0" encoding="utf-8"?>
<w:webSettings xmlns:r="http://schemas.openxmlformats.org/officeDocument/2006/relationships" xmlns:w="http://schemas.openxmlformats.org/wordprocessingml/2006/main">
  <w:divs>
    <w:div w:id="358628685">
      <w:marLeft w:val="0"/>
      <w:marRight w:val="0"/>
      <w:marTop w:val="0"/>
      <w:marBottom w:val="0"/>
      <w:divBdr>
        <w:top w:val="none" w:sz="0" w:space="0" w:color="auto"/>
        <w:left w:val="none" w:sz="0" w:space="0" w:color="auto"/>
        <w:bottom w:val="none" w:sz="0" w:space="0" w:color="auto"/>
        <w:right w:val="none" w:sz="0" w:space="0" w:color="auto"/>
      </w:divBdr>
    </w:div>
    <w:div w:id="358628686">
      <w:marLeft w:val="0"/>
      <w:marRight w:val="0"/>
      <w:marTop w:val="0"/>
      <w:marBottom w:val="0"/>
      <w:divBdr>
        <w:top w:val="none" w:sz="0" w:space="0" w:color="auto"/>
        <w:left w:val="none" w:sz="0" w:space="0" w:color="auto"/>
        <w:bottom w:val="none" w:sz="0" w:space="0" w:color="auto"/>
        <w:right w:val="none" w:sz="0" w:space="0" w:color="auto"/>
      </w:divBdr>
      <w:divsChild>
        <w:div w:id="358628704">
          <w:marLeft w:val="0"/>
          <w:marRight w:val="0"/>
          <w:marTop w:val="0"/>
          <w:marBottom w:val="0"/>
          <w:divBdr>
            <w:top w:val="none" w:sz="0" w:space="0" w:color="auto"/>
            <w:left w:val="none" w:sz="0" w:space="0" w:color="auto"/>
            <w:bottom w:val="none" w:sz="0" w:space="0" w:color="auto"/>
            <w:right w:val="none" w:sz="0" w:space="0" w:color="auto"/>
          </w:divBdr>
          <w:divsChild>
            <w:div w:id="358628702">
              <w:marLeft w:val="0"/>
              <w:marRight w:val="0"/>
              <w:marTop w:val="0"/>
              <w:marBottom w:val="0"/>
              <w:divBdr>
                <w:top w:val="none" w:sz="0" w:space="0" w:color="auto"/>
                <w:left w:val="none" w:sz="0" w:space="0" w:color="auto"/>
                <w:bottom w:val="none" w:sz="0" w:space="0" w:color="auto"/>
                <w:right w:val="none" w:sz="0" w:space="0" w:color="auto"/>
              </w:divBdr>
              <w:divsChild>
                <w:div w:id="358628695">
                  <w:marLeft w:val="0"/>
                  <w:marRight w:val="0"/>
                  <w:marTop w:val="0"/>
                  <w:marBottom w:val="0"/>
                  <w:divBdr>
                    <w:top w:val="none" w:sz="0" w:space="0" w:color="auto"/>
                    <w:left w:val="none" w:sz="0" w:space="0" w:color="auto"/>
                    <w:bottom w:val="none" w:sz="0" w:space="0" w:color="auto"/>
                    <w:right w:val="none" w:sz="0" w:space="0" w:color="auto"/>
                  </w:divBdr>
                  <w:divsChild>
                    <w:div w:id="358628705">
                      <w:marLeft w:val="0"/>
                      <w:marRight w:val="0"/>
                      <w:marTop w:val="0"/>
                      <w:marBottom w:val="0"/>
                      <w:divBdr>
                        <w:top w:val="none" w:sz="0" w:space="0" w:color="auto"/>
                        <w:left w:val="none" w:sz="0" w:space="0" w:color="auto"/>
                        <w:bottom w:val="none" w:sz="0" w:space="0" w:color="auto"/>
                        <w:right w:val="none" w:sz="0" w:space="0" w:color="auto"/>
                      </w:divBdr>
                      <w:divsChild>
                        <w:div w:id="358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8688">
      <w:marLeft w:val="0"/>
      <w:marRight w:val="0"/>
      <w:marTop w:val="0"/>
      <w:marBottom w:val="0"/>
      <w:divBdr>
        <w:top w:val="none" w:sz="0" w:space="0" w:color="auto"/>
        <w:left w:val="none" w:sz="0" w:space="0" w:color="auto"/>
        <w:bottom w:val="none" w:sz="0" w:space="0" w:color="auto"/>
        <w:right w:val="none" w:sz="0" w:space="0" w:color="auto"/>
      </w:divBdr>
    </w:div>
    <w:div w:id="358628690">
      <w:marLeft w:val="0"/>
      <w:marRight w:val="0"/>
      <w:marTop w:val="0"/>
      <w:marBottom w:val="0"/>
      <w:divBdr>
        <w:top w:val="none" w:sz="0" w:space="0" w:color="auto"/>
        <w:left w:val="none" w:sz="0" w:space="0" w:color="auto"/>
        <w:bottom w:val="none" w:sz="0" w:space="0" w:color="auto"/>
        <w:right w:val="none" w:sz="0" w:space="0" w:color="auto"/>
      </w:divBdr>
      <w:divsChild>
        <w:div w:id="358628693">
          <w:marLeft w:val="0"/>
          <w:marRight w:val="0"/>
          <w:marTop w:val="0"/>
          <w:marBottom w:val="0"/>
          <w:divBdr>
            <w:top w:val="none" w:sz="0" w:space="0" w:color="auto"/>
            <w:left w:val="none" w:sz="0" w:space="0" w:color="auto"/>
            <w:bottom w:val="none" w:sz="0" w:space="0" w:color="auto"/>
            <w:right w:val="none" w:sz="0" w:space="0" w:color="auto"/>
          </w:divBdr>
          <w:divsChild>
            <w:div w:id="358628689">
              <w:marLeft w:val="0"/>
              <w:marRight w:val="0"/>
              <w:marTop w:val="0"/>
              <w:marBottom w:val="0"/>
              <w:divBdr>
                <w:top w:val="none" w:sz="0" w:space="0" w:color="auto"/>
                <w:left w:val="none" w:sz="0" w:space="0" w:color="auto"/>
                <w:bottom w:val="none" w:sz="0" w:space="0" w:color="auto"/>
                <w:right w:val="none" w:sz="0" w:space="0" w:color="auto"/>
              </w:divBdr>
              <w:divsChild>
                <w:div w:id="358628699">
                  <w:marLeft w:val="0"/>
                  <w:marRight w:val="0"/>
                  <w:marTop w:val="0"/>
                  <w:marBottom w:val="0"/>
                  <w:divBdr>
                    <w:top w:val="none" w:sz="0" w:space="0" w:color="auto"/>
                    <w:left w:val="none" w:sz="0" w:space="0" w:color="auto"/>
                    <w:bottom w:val="none" w:sz="0" w:space="0" w:color="auto"/>
                    <w:right w:val="none" w:sz="0" w:space="0" w:color="auto"/>
                  </w:divBdr>
                  <w:divsChild>
                    <w:div w:id="358628687">
                      <w:marLeft w:val="0"/>
                      <w:marRight w:val="0"/>
                      <w:marTop w:val="0"/>
                      <w:marBottom w:val="0"/>
                      <w:divBdr>
                        <w:top w:val="none" w:sz="0" w:space="0" w:color="auto"/>
                        <w:left w:val="none" w:sz="0" w:space="0" w:color="auto"/>
                        <w:bottom w:val="none" w:sz="0" w:space="0" w:color="auto"/>
                        <w:right w:val="none" w:sz="0" w:space="0" w:color="auto"/>
                      </w:divBdr>
                      <w:divsChild>
                        <w:div w:id="358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8698">
      <w:marLeft w:val="0"/>
      <w:marRight w:val="0"/>
      <w:marTop w:val="0"/>
      <w:marBottom w:val="0"/>
      <w:divBdr>
        <w:top w:val="none" w:sz="0" w:space="0" w:color="auto"/>
        <w:left w:val="none" w:sz="0" w:space="0" w:color="auto"/>
        <w:bottom w:val="none" w:sz="0" w:space="0" w:color="auto"/>
        <w:right w:val="none" w:sz="0" w:space="0" w:color="auto"/>
      </w:divBdr>
    </w:div>
    <w:div w:id="358628700">
      <w:marLeft w:val="0"/>
      <w:marRight w:val="0"/>
      <w:marTop w:val="0"/>
      <w:marBottom w:val="0"/>
      <w:divBdr>
        <w:top w:val="none" w:sz="0" w:space="0" w:color="auto"/>
        <w:left w:val="none" w:sz="0" w:space="0" w:color="auto"/>
        <w:bottom w:val="none" w:sz="0" w:space="0" w:color="auto"/>
        <w:right w:val="none" w:sz="0" w:space="0" w:color="auto"/>
      </w:divBdr>
      <w:divsChild>
        <w:div w:id="358628701">
          <w:marLeft w:val="0"/>
          <w:marRight w:val="0"/>
          <w:marTop w:val="0"/>
          <w:marBottom w:val="0"/>
          <w:divBdr>
            <w:top w:val="none" w:sz="0" w:space="0" w:color="auto"/>
            <w:left w:val="none" w:sz="0" w:space="0" w:color="auto"/>
            <w:bottom w:val="none" w:sz="0" w:space="0" w:color="auto"/>
            <w:right w:val="none" w:sz="0" w:space="0" w:color="auto"/>
          </w:divBdr>
          <w:divsChild>
            <w:div w:id="358628694">
              <w:marLeft w:val="0"/>
              <w:marRight w:val="0"/>
              <w:marTop w:val="0"/>
              <w:marBottom w:val="0"/>
              <w:divBdr>
                <w:top w:val="none" w:sz="0" w:space="0" w:color="auto"/>
                <w:left w:val="none" w:sz="0" w:space="0" w:color="auto"/>
                <w:bottom w:val="none" w:sz="0" w:space="0" w:color="auto"/>
                <w:right w:val="none" w:sz="0" w:space="0" w:color="auto"/>
              </w:divBdr>
              <w:divsChild>
                <w:div w:id="358628691">
                  <w:marLeft w:val="0"/>
                  <w:marRight w:val="0"/>
                  <w:marTop w:val="0"/>
                  <w:marBottom w:val="0"/>
                  <w:divBdr>
                    <w:top w:val="none" w:sz="0" w:space="0" w:color="auto"/>
                    <w:left w:val="none" w:sz="0" w:space="0" w:color="auto"/>
                    <w:bottom w:val="none" w:sz="0" w:space="0" w:color="auto"/>
                    <w:right w:val="none" w:sz="0" w:space="0" w:color="auto"/>
                  </w:divBdr>
                  <w:divsChild>
                    <w:div w:id="358628692">
                      <w:marLeft w:val="0"/>
                      <w:marRight w:val="0"/>
                      <w:marTop w:val="0"/>
                      <w:marBottom w:val="0"/>
                      <w:divBdr>
                        <w:top w:val="none" w:sz="0" w:space="0" w:color="auto"/>
                        <w:left w:val="none" w:sz="0" w:space="0" w:color="auto"/>
                        <w:bottom w:val="none" w:sz="0" w:space="0" w:color="auto"/>
                        <w:right w:val="none" w:sz="0" w:space="0" w:color="auto"/>
                      </w:divBdr>
                      <w:divsChild>
                        <w:div w:id="3586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reativecitiesproject.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sa.mrsol@ljubljan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ralur.si/projekti/kreativna-mes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3287</Characters>
  <Application>Microsoft Office Word</Application>
  <DocSecurity>0</DocSecurity>
  <Lines>27</Lines>
  <Paragraphs>7</Paragraphs>
  <ScaleCrop>false</ScaleCrop>
  <Company>MESTNA OBČINA LJUBLJANA</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mrsol</dc:creator>
  <cp:keywords/>
  <dc:description/>
  <cp:lastModifiedBy>mrsol</cp:lastModifiedBy>
  <cp:revision>3</cp:revision>
  <cp:lastPrinted>2012-03-28T15:32:00Z</cp:lastPrinted>
  <dcterms:created xsi:type="dcterms:W3CDTF">2012-03-28T15:28:00Z</dcterms:created>
  <dcterms:modified xsi:type="dcterms:W3CDTF">2012-03-28T15:33:00Z</dcterms:modified>
</cp:coreProperties>
</file>